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70" w:type="dxa"/>
        <w:tblInd w:w="-25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8370"/>
      </w:tblGrid>
      <w:tr w:rsidR="001A1E3A" w:rsidRPr="00DF2C21" w14:paraId="0876326A" w14:textId="77777777" w:rsidTr="005D66CE">
        <w:tc>
          <w:tcPr>
            <w:tcW w:w="10170" w:type="dxa"/>
            <w:gridSpan w:val="2"/>
          </w:tcPr>
          <w:p w14:paraId="08763269" w14:textId="77777777" w:rsidR="001A1E3A" w:rsidRPr="00DF2C21" w:rsidRDefault="000F233D" w:rsidP="003A20B4">
            <w:pPr>
              <w:jc w:val="center"/>
              <w:rPr>
                <w:rFonts w:cstheme="minorHAnsi"/>
              </w:rPr>
            </w:pPr>
            <w:r w:rsidRPr="00DF2C21">
              <w:rPr>
                <w:rFonts w:cstheme="minorHAnsi"/>
                <w:b/>
                <w:bCs/>
                <w:sz w:val="24"/>
                <w:szCs w:val="24"/>
              </w:rPr>
              <w:t>Environmental Disclosure Information – Quarterly Compar</w:t>
            </w:r>
            <w:r w:rsidR="003A20B4" w:rsidRPr="00DF2C21">
              <w:rPr>
                <w:rFonts w:cstheme="minorHAnsi"/>
                <w:b/>
                <w:bCs/>
                <w:sz w:val="24"/>
                <w:szCs w:val="24"/>
              </w:rPr>
              <w:t>i</w:t>
            </w:r>
            <w:r w:rsidRPr="00DF2C21">
              <w:rPr>
                <w:rFonts w:cstheme="minorHAnsi"/>
                <w:b/>
                <w:bCs/>
                <w:sz w:val="24"/>
                <w:szCs w:val="24"/>
              </w:rPr>
              <w:t>sons</w:t>
            </w:r>
          </w:p>
        </w:tc>
      </w:tr>
      <w:tr w:rsidR="001A1E3A" w:rsidRPr="00DF2C21" w14:paraId="0876326C" w14:textId="77777777" w:rsidTr="005D66CE">
        <w:tc>
          <w:tcPr>
            <w:tcW w:w="10170" w:type="dxa"/>
            <w:gridSpan w:val="2"/>
          </w:tcPr>
          <w:p w14:paraId="0876326B" w14:textId="0A1BBFEC" w:rsidR="001A1E3A" w:rsidRPr="00DF2C21" w:rsidRDefault="00D93A33" w:rsidP="001A1E3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Nordic Energy Services, LLC</w:t>
            </w:r>
          </w:p>
        </w:tc>
      </w:tr>
      <w:tr w:rsidR="001A1E3A" w:rsidRPr="00DF2C21" w14:paraId="0876326E" w14:textId="77777777" w:rsidTr="005D66CE">
        <w:tc>
          <w:tcPr>
            <w:tcW w:w="10170" w:type="dxa"/>
            <w:gridSpan w:val="2"/>
          </w:tcPr>
          <w:p w14:paraId="0876326D" w14:textId="0F2A0308" w:rsidR="001A1E3A" w:rsidRPr="00DF2C21" w:rsidRDefault="00836DCC" w:rsidP="009F23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Projected Data for the 20</w:t>
            </w:r>
            <w:r w:rsidR="00F24CE8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A60740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="009F23F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F233D" w:rsidRPr="00DF2C21">
              <w:rPr>
                <w:rFonts w:cstheme="minorHAnsi"/>
                <w:b/>
                <w:bCs/>
                <w:sz w:val="24"/>
                <w:szCs w:val="24"/>
              </w:rPr>
              <w:t>Calendar Year</w:t>
            </w:r>
          </w:p>
        </w:tc>
      </w:tr>
      <w:tr w:rsidR="001A1E3A" w:rsidRPr="00DF2C21" w14:paraId="08763270" w14:textId="77777777" w:rsidTr="005D66CE">
        <w:tc>
          <w:tcPr>
            <w:tcW w:w="10170" w:type="dxa"/>
            <w:gridSpan w:val="2"/>
          </w:tcPr>
          <w:p w14:paraId="0876326F" w14:textId="4887AB13" w:rsidR="001A1E3A" w:rsidRPr="00DF2C21" w:rsidRDefault="000F233D" w:rsidP="007E7CDC">
            <w:pPr>
              <w:jc w:val="center"/>
              <w:rPr>
                <w:rFonts w:cstheme="minorHAnsi"/>
              </w:rPr>
            </w:pPr>
            <w:r w:rsidRPr="00DF2C21">
              <w:rPr>
                <w:rFonts w:cstheme="minorHAnsi"/>
                <w:b/>
                <w:bCs/>
                <w:sz w:val="24"/>
                <w:szCs w:val="24"/>
              </w:rPr>
              <w:t xml:space="preserve">Actual Data for the Period </w:t>
            </w:r>
            <w:r w:rsidR="009F23FB">
              <w:rPr>
                <w:rFonts w:cstheme="minorHAnsi"/>
                <w:b/>
                <w:bCs/>
                <w:sz w:val="24"/>
                <w:szCs w:val="24"/>
              </w:rPr>
              <w:t>01</w:t>
            </w:r>
            <w:r w:rsidRPr="00DF2C21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9F23FB">
              <w:rPr>
                <w:rFonts w:cstheme="minorHAnsi"/>
                <w:b/>
                <w:bCs/>
                <w:sz w:val="24"/>
                <w:szCs w:val="24"/>
              </w:rPr>
              <w:t>01</w:t>
            </w:r>
            <w:r w:rsidRPr="00DF2C21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FE4994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DC4BB8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DF2C21">
              <w:rPr>
                <w:rFonts w:cstheme="minorHAnsi"/>
                <w:b/>
                <w:bCs/>
                <w:sz w:val="24"/>
                <w:szCs w:val="24"/>
              </w:rPr>
              <w:t xml:space="preserve"> to </w:t>
            </w:r>
            <w:r w:rsidR="000953AE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="00E05F55">
              <w:rPr>
                <w:rFonts w:cstheme="minorHAnsi"/>
                <w:b/>
                <w:bCs/>
                <w:sz w:val="24"/>
                <w:szCs w:val="24"/>
              </w:rPr>
              <w:t>/3</w:t>
            </w:r>
            <w:r w:rsidR="000953AE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Pr="00DF2C21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FE4994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DC4BB8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</w:tr>
      <w:tr w:rsidR="001A1E3A" w:rsidRPr="00DF2C21" w14:paraId="08763279" w14:textId="77777777" w:rsidTr="0012508C">
        <w:tblPrEx>
          <w:tblCellMar>
            <w:left w:w="108" w:type="dxa"/>
            <w:right w:w="108" w:type="dxa"/>
          </w:tblCellMar>
        </w:tblPrEx>
        <w:trPr>
          <w:trHeight w:val="4184"/>
        </w:trPr>
        <w:tc>
          <w:tcPr>
            <w:tcW w:w="1800" w:type="dxa"/>
          </w:tcPr>
          <w:p w14:paraId="08763271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DF2C21">
              <w:rPr>
                <w:rFonts w:cstheme="minorHAnsi"/>
                <w:b/>
                <w:bCs/>
                <w:sz w:val="20"/>
                <w:szCs w:val="20"/>
              </w:rPr>
              <w:t>Generation Resource</w:t>
            </w:r>
          </w:p>
          <w:p w14:paraId="08763272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DF2C21">
              <w:rPr>
                <w:rFonts w:cstheme="minorHAnsi"/>
                <w:b/>
                <w:bCs/>
                <w:sz w:val="20"/>
                <w:szCs w:val="20"/>
              </w:rPr>
              <w:t>Mix -</w:t>
            </w:r>
          </w:p>
          <w:p w14:paraId="08763273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F2C21">
              <w:rPr>
                <w:rFonts w:cstheme="minorHAnsi"/>
                <w:sz w:val="20"/>
                <w:szCs w:val="20"/>
              </w:rPr>
              <w:t>A comparison between</w:t>
            </w:r>
            <w:r w:rsidR="00C04690" w:rsidRPr="00DF2C21">
              <w:rPr>
                <w:rFonts w:cstheme="minorHAnsi"/>
                <w:sz w:val="20"/>
                <w:szCs w:val="20"/>
              </w:rPr>
              <w:t xml:space="preserve"> </w:t>
            </w:r>
            <w:r w:rsidRPr="00DF2C21">
              <w:rPr>
                <w:rFonts w:cstheme="minorHAnsi"/>
                <w:sz w:val="20"/>
                <w:szCs w:val="20"/>
              </w:rPr>
              <w:t>the sources of</w:t>
            </w:r>
          </w:p>
          <w:p w14:paraId="08763274" w14:textId="77777777" w:rsidR="001A1E3A" w:rsidRPr="00DF2C21" w:rsidRDefault="001A1E3A" w:rsidP="001520E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F2C21">
              <w:rPr>
                <w:rFonts w:cstheme="minorHAnsi"/>
                <w:sz w:val="20"/>
                <w:szCs w:val="20"/>
              </w:rPr>
              <w:t xml:space="preserve">generation </w:t>
            </w:r>
            <w:r w:rsidR="001520EE">
              <w:rPr>
                <w:rFonts w:cstheme="minorHAnsi"/>
                <w:sz w:val="20"/>
                <w:szCs w:val="20"/>
              </w:rPr>
              <w:t>projected to be used to generate this product and the actual resources used during this period</w:t>
            </w:r>
            <w:r w:rsidRPr="00DF2C2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8370" w:type="dxa"/>
          </w:tcPr>
          <w:tbl>
            <w:tblPr>
              <w:tblStyle w:val="TableGrid"/>
              <w:tblW w:w="8230" w:type="dxa"/>
              <w:tblLayout w:type="fixed"/>
              <w:tblLook w:val="04A0" w:firstRow="1" w:lastRow="0" w:firstColumn="1" w:lastColumn="0" w:noHBand="0" w:noVBand="1"/>
            </w:tblPr>
            <w:tblGrid>
              <w:gridCol w:w="4270"/>
              <w:gridCol w:w="3960"/>
            </w:tblGrid>
            <w:tr w:rsidR="0012508C" w14:paraId="5D92D650" w14:textId="77777777" w:rsidTr="00884DA7">
              <w:trPr>
                <w:trHeight w:val="3896"/>
              </w:trPr>
              <w:tc>
                <w:tcPr>
                  <w:tcW w:w="4270" w:type="dxa"/>
                </w:tcPr>
                <w:p w14:paraId="4BF54BC1" w14:textId="2928BBFB" w:rsidR="0012508C" w:rsidRDefault="00C3304B" w:rsidP="001A1E3A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AC058FD" wp14:editId="769A1831">
                        <wp:extent cx="2613025" cy="2689860"/>
                        <wp:effectExtent l="0" t="0" r="15875" b="15240"/>
                        <wp:docPr id="894588365" name="Chart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A025A64-096A-4BBA-B7D8-813083369846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0"/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60" w:type="dxa"/>
                </w:tcPr>
                <w:p w14:paraId="1C6804F4" w14:textId="2E499E60" w:rsidR="0012508C" w:rsidRDefault="00275FC7" w:rsidP="00D86DBC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94D8544" wp14:editId="66FD9B4E">
                        <wp:extent cx="2530475" cy="2724150"/>
                        <wp:effectExtent l="0" t="0" r="3175" b="0"/>
                        <wp:docPr id="1299606025" name="Chart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A025A64-096A-4BBA-B7D8-813083369846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763278" w14:textId="436837FB" w:rsidR="001A1E3A" w:rsidRPr="00DF2C21" w:rsidRDefault="001A1E3A" w:rsidP="001A1E3A">
            <w:pPr>
              <w:rPr>
                <w:rFonts w:cstheme="minorHAnsi"/>
              </w:rPr>
            </w:pPr>
          </w:p>
        </w:tc>
      </w:tr>
      <w:tr w:rsidR="001A1E3A" w:rsidRPr="00DF2C21" w14:paraId="0876329F" w14:textId="77777777" w:rsidTr="005D66CE">
        <w:trPr>
          <w:trHeight w:val="2780"/>
        </w:trPr>
        <w:tc>
          <w:tcPr>
            <w:tcW w:w="1800" w:type="dxa"/>
          </w:tcPr>
          <w:p w14:paraId="0876327A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DF2C21">
              <w:rPr>
                <w:rFonts w:cstheme="minorHAnsi"/>
                <w:b/>
                <w:bCs/>
                <w:sz w:val="20"/>
                <w:szCs w:val="20"/>
              </w:rPr>
              <w:t>Environmental</w:t>
            </w:r>
          </w:p>
          <w:p w14:paraId="0876327B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DF2C21">
              <w:rPr>
                <w:rFonts w:cstheme="minorHAnsi"/>
                <w:b/>
                <w:bCs/>
                <w:sz w:val="20"/>
                <w:szCs w:val="20"/>
              </w:rPr>
              <w:t>Characteristics–</w:t>
            </w:r>
          </w:p>
          <w:p w14:paraId="0876327D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F2C21">
              <w:rPr>
                <w:rFonts w:cstheme="minorHAnsi"/>
                <w:sz w:val="20"/>
                <w:szCs w:val="20"/>
              </w:rPr>
              <w:t>A description of the</w:t>
            </w:r>
            <w:r w:rsidR="00C04690" w:rsidRPr="00DF2C21">
              <w:rPr>
                <w:rFonts w:cstheme="minorHAnsi"/>
                <w:sz w:val="20"/>
                <w:szCs w:val="20"/>
              </w:rPr>
              <w:t xml:space="preserve"> </w:t>
            </w:r>
            <w:r w:rsidRPr="00DF2C21">
              <w:rPr>
                <w:rFonts w:cstheme="minorHAnsi"/>
                <w:sz w:val="20"/>
                <w:szCs w:val="20"/>
              </w:rPr>
              <w:t>characteristics</w:t>
            </w:r>
          </w:p>
          <w:p w14:paraId="0876327E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F2C21">
              <w:rPr>
                <w:rFonts w:cstheme="minorHAnsi"/>
                <w:sz w:val="20"/>
                <w:szCs w:val="20"/>
              </w:rPr>
              <w:t>associated with each</w:t>
            </w:r>
            <w:r w:rsidR="00C04690" w:rsidRPr="00DF2C21">
              <w:rPr>
                <w:rFonts w:cstheme="minorHAnsi"/>
                <w:sz w:val="20"/>
                <w:szCs w:val="20"/>
              </w:rPr>
              <w:t xml:space="preserve"> </w:t>
            </w:r>
            <w:r w:rsidRPr="00DF2C21">
              <w:rPr>
                <w:rFonts w:cstheme="minorHAnsi"/>
                <w:sz w:val="20"/>
                <w:szCs w:val="20"/>
              </w:rPr>
              <w:t>possible generation</w:t>
            </w:r>
          </w:p>
          <w:p w14:paraId="0876327F" w14:textId="77777777" w:rsidR="001A1E3A" w:rsidRPr="00DF2C21" w:rsidRDefault="001A1E3A" w:rsidP="001A1E3A">
            <w:pPr>
              <w:rPr>
                <w:rFonts w:cstheme="minorHAnsi"/>
              </w:rPr>
            </w:pPr>
            <w:r w:rsidRPr="00DF2C21">
              <w:rPr>
                <w:rFonts w:cstheme="minorHAnsi"/>
                <w:sz w:val="20"/>
                <w:szCs w:val="20"/>
              </w:rPr>
              <w:t>resource.</w:t>
            </w:r>
          </w:p>
        </w:tc>
        <w:tc>
          <w:tcPr>
            <w:tcW w:w="8370" w:type="dxa"/>
          </w:tcPr>
          <w:tbl>
            <w:tblPr>
              <w:tblW w:w="84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27"/>
              <w:gridCol w:w="4633"/>
            </w:tblGrid>
            <w:tr w:rsidR="005D66CE" w:rsidRPr="00DF2C21" w14:paraId="08763282" w14:textId="27BBE6C4" w:rsidTr="007B638E">
              <w:trPr>
                <w:trHeight w:val="170"/>
              </w:trPr>
              <w:tc>
                <w:tcPr>
                  <w:tcW w:w="3827" w:type="dxa"/>
                  <w:vAlign w:val="center"/>
                </w:tcPr>
                <w:p w14:paraId="08763280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Biomass Power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81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Air Emissions and Solid Waste</w:t>
                  </w:r>
                </w:p>
              </w:tc>
            </w:tr>
            <w:tr w:rsidR="005D66CE" w:rsidRPr="00DF2C21" w14:paraId="08763285" w14:textId="3F11D222" w:rsidTr="007B638E">
              <w:trPr>
                <w:trHeight w:val="268"/>
              </w:trPr>
              <w:tc>
                <w:tcPr>
                  <w:tcW w:w="3827" w:type="dxa"/>
                  <w:vAlign w:val="center"/>
                </w:tcPr>
                <w:p w14:paraId="08763283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Coal Power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84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Air Emissions and Solid Waste</w:t>
                  </w:r>
                </w:p>
              </w:tc>
            </w:tr>
            <w:tr w:rsidR="005D66CE" w:rsidRPr="00DF2C21" w14:paraId="08763288" w14:textId="722E9C45" w:rsidTr="007B638E">
              <w:trPr>
                <w:trHeight w:val="242"/>
              </w:trPr>
              <w:tc>
                <w:tcPr>
                  <w:tcW w:w="3827" w:type="dxa"/>
                  <w:vAlign w:val="center"/>
                </w:tcPr>
                <w:p w14:paraId="08763286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Hydro Power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87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Wildlife Impacts</w:t>
                  </w:r>
                </w:p>
              </w:tc>
            </w:tr>
            <w:tr w:rsidR="005D66CE" w:rsidRPr="00DF2C21" w14:paraId="0876328B" w14:textId="58BCB3CD" w:rsidTr="007B638E">
              <w:trPr>
                <w:trHeight w:val="307"/>
              </w:trPr>
              <w:tc>
                <w:tcPr>
                  <w:tcW w:w="3827" w:type="dxa"/>
                  <w:vAlign w:val="center"/>
                </w:tcPr>
                <w:p w14:paraId="08763289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Natural Gas Power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8A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Air Emissions and Solid Waste</w:t>
                  </w:r>
                </w:p>
              </w:tc>
            </w:tr>
            <w:tr w:rsidR="005D66CE" w:rsidRPr="00DF2C21" w14:paraId="0876328E" w14:textId="7CF0B7C9" w:rsidTr="007B638E">
              <w:trPr>
                <w:trHeight w:val="230"/>
              </w:trPr>
              <w:tc>
                <w:tcPr>
                  <w:tcW w:w="3827" w:type="dxa"/>
                  <w:vAlign w:val="center"/>
                </w:tcPr>
                <w:p w14:paraId="0876328C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Nuclear Power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8D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Radioactive Waste</w:t>
                  </w:r>
                </w:p>
              </w:tc>
            </w:tr>
            <w:tr w:rsidR="005D66CE" w:rsidRPr="00DF2C21" w14:paraId="08763291" w14:textId="3B62B836" w:rsidTr="007B638E">
              <w:trPr>
                <w:trHeight w:val="211"/>
              </w:trPr>
              <w:tc>
                <w:tcPr>
                  <w:tcW w:w="3827" w:type="dxa"/>
                  <w:vAlign w:val="center"/>
                </w:tcPr>
                <w:p w14:paraId="0876328F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Oil Power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90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Air Emissions and Solid Waste</w:t>
                  </w:r>
                </w:p>
              </w:tc>
            </w:tr>
            <w:tr w:rsidR="005D66CE" w:rsidRPr="00DF2C21" w14:paraId="08763294" w14:textId="5617137B" w:rsidTr="007B638E">
              <w:trPr>
                <w:trHeight w:val="249"/>
              </w:trPr>
              <w:tc>
                <w:tcPr>
                  <w:tcW w:w="3827" w:type="dxa"/>
                  <w:vAlign w:val="center"/>
                </w:tcPr>
                <w:p w14:paraId="08763292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Other Sources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93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Unknown Impacts</w:t>
                  </w:r>
                </w:p>
              </w:tc>
            </w:tr>
            <w:tr w:rsidR="005D66CE" w:rsidRPr="00DF2C21" w14:paraId="08763297" w14:textId="677B630D" w:rsidTr="007B638E">
              <w:trPr>
                <w:trHeight w:val="211"/>
              </w:trPr>
              <w:tc>
                <w:tcPr>
                  <w:tcW w:w="3827" w:type="dxa"/>
                  <w:vAlign w:val="center"/>
                </w:tcPr>
                <w:p w14:paraId="08763295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Solar Power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96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No Significant Impacts</w:t>
                  </w:r>
                </w:p>
              </w:tc>
            </w:tr>
            <w:tr w:rsidR="005D66CE" w:rsidRPr="00DF2C21" w14:paraId="0876329A" w14:textId="57045A02" w:rsidTr="007B638E">
              <w:trPr>
                <w:trHeight w:val="288"/>
              </w:trPr>
              <w:tc>
                <w:tcPr>
                  <w:tcW w:w="3827" w:type="dxa"/>
                  <w:vAlign w:val="center"/>
                </w:tcPr>
                <w:p w14:paraId="08763298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Unknown Purchased Resources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99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Unknown Impacts</w:t>
                  </w:r>
                </w:p>
              </w:tc>
            </w:tr>
            <w:tr w:rsidR="005D66CE" w:rsidRPr="00DF2C21" w14:paraId="0876329D" w14:textId="1463C214" w:rsidTr="007B638E">
              <w:trPr>
                <w:trHeight w:val="298"/>
              </w:trPr>
              <w:tc>
                <w:tcPr>
                  <w:tcW w:w="3827" w:type="dxa"/>
                  <w:vAlign w:val="center"/>
                </w:tcPr>
                <w:p w14:paraId="0876329B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Wind Power</w:t>
                  </w:r>
                </w:p>
              </w:tc>
              <w:tc>
                <w:tcPr>
                  <w:tcW w:w="4633" w:type="dxa"/>
                  <w:vAlign w:val="center"/>
                </w:tcPr>
                <w:p w14:paraId="0876329C" w14:textId="77777777" w:rsidR="005D66CE" w:rsidRPr="00DF2C21" w:rsidRDefault="005D66CE" w:rsidP="00370959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Wildlife Impacts</w:t>
                  </w:r>
                </w:p>
              </w:tc>
            </w:tr>
          </w:tbl>
          <w:p w14:paraId="0876329E" w14:textId="77777777" w:rsidR="001A1E3A" w:rsidRPr="00DF2C21" w:rsidRDefault="001A1E3A" w:rsidP="001A1E3A">
            <w:pPr>
              <w:rPr>
                <w:rFonts w:cstheme="minorHAnsi"/>
              </w:rPr>
            </w:pPr>
          </w:p>
        </w:tc>
      </w:tr>
      <w:tr w:rsidR="001A1E3A" w:rsidRPr="00DF2C21" w14:paraId="087632A5" w14:textId="77777777" w:rsidTr="00551543">
        <w:tblPrEx>
          <w:tblCellMar>
            <w:left w:w="108" w:type="dxa"/>
            <w:right w:w="108" w:type="dxa"/>
          </w:tblCellMar>
        </w:tblPrEx>
        <w:trPr>
          <w:trHeight w:val="2870"/>
        </w:trPr>
        <w:tc>
          <w:tcPr>
            <w:tcW w:w="1800" w:type="dxa"/>
          </w:tcPr>
          <w:p w14:paraId="087632A0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DF2C21">
              <w:rPr>
                <w:rFonts w:cstheme="minorHAnsi"/>
                <w:b/>
                <w:bCs/>
                <w:sz w:val="20"/>
                <w:szCs w:val="20"/>
              </w:rPr>
              <w:t>Air Emissions –</w:t>
            </w:r>
          </w:p>
          <w:p w14:paraId="087632A2" w14:textId="638784D1" w:rsidR="001A1E3A" w:rsidRPr="001520EE" w:rsidRDefault="004A2304" w:rsidP="00C0469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Product</w:t>
            </w:r>
            <w:r w:rsidR="002608BA">
              <w:rPr>
                <w:rFonts w:cstheme="minorHAnsi"/>
                <w:sz w:val="20"/>
                <w:szCs w:val="20"/>
              </w:rPr>
              <w:t>-specific projected and actual air emissions for this period compared to the regional average air emissions.</w:t>
            </w:r>
          </w:p>
        </w:tc>
        <w:tc>
          <w:tcPr>
            <w:tcW w:w="8370" w:type="dxa"/>
          </w:tcPr>
          <w:p w14:paraId="087632A4" w14:textId="2FA407FB" w:rsidR="001A1E3A" w:rsidRPr="00DF2C21" w:rsidRDefault="00551543" w:rsidP="001A1E3A">
            <w:pPr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42D3023F" wp14:editId="75D4C906">
                  <wp:extent cx="5248275" cy="1895475"/>
                  <wp:effectExtent l="0" t="0" r="9525" b="9525"/>
                  <wp:docPr id="112292062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5A182B-489E-46D3-9880-42C80EAB25F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1A1E3A" w:rsidRPr="00DF2C21" w14:paraId="087632B9" w14:textId="77777777" w:rsidTr="003841C2">
        <w:trPr>
          <w:trHeight w:val="1106"/>
        </w:trPr>
        <w:tc>
          <w:tcPr>
            <w:tcW w:w="1800" w:type="dxa"/>
          </w:tcPr>
          <w:p w14:paraId="087632A6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DF2C21">
              <w:rPr>
                <w:rFonts w:cstheme="minorHAnsi"/>
                <w:b/>
                <w:bCs/>
                <w:sz w:val="20"/>
                <w:szCs w:val="20"/>
              </w:rPr>
              <w:t>Radioactive</w:t>
            </w:r>
          </w:p>
          <w:p w14:paraId="087632A7" w14:textId="77777777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DF2C21">
              <w:rPr>
                <w:rFonts w:cstheme="minorHAnsi"/>
                <w:b/>
                <w:bCs/>
                <w:sz w:val="20"/>
                <w:szCs w:val="20"/>
              </w:rPr>
              <w:t>Waste –</w:t>
            </w:r>
          </w:p>
          <w:p w14:paraId="087632A9" w14:textId="77777777" w:rsidR="001A1E3A" w:rsidRPr="00DF2C21" w:rsidRDefault="001A1E3A" w:rsidP="00C0469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F2C21">
              <w:rPr>
                <w:rFonts w:cstheme="minorHAnsi"/>
                <w:sz w:val="20"/>
                <w:szCs w:val="20"/>
              </w:rPr>
              <w:t>Radioactive waste</w:t>
            </w:r>
            <w:r w:rsidR="00C04690" w:rsidRPr="00DF2C21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DF2C21">
              <w:rPr>
                <w:rFonts w:cstheme="minorHAnsi"/>
                <w:sz w:val="20"/>
                <w:szCs w:val="20"/>
              </w:rPr>
              <w:t>associated</w:t>
            </w:r>
            <w:proofErr w:type="gramEnd"/>
            <w:r w:rsidRPr="00DF2C21">
              <w:rPr>
                <w:rFonts w:cstheme="minorHAnsi"/>
                <w:sz w:val="20"/>
                <w:szCs w:val="20"/>
              </w:rPr>
              <w:t xml:space="preserve"> with the</w:t>
            </w:r>
            <w:r w:rsidR="00C04690" w:rsidRPr="00DF2C21">
              <w:rPr>
                <w:rFonts w:cstheme="minorHAnsi"/>
                <w:sz w:val="20"/>
                <w:szCs w:val="20"/>
              </w:rPr>
              <w:t xml:space="preserve"> </w:t>
            </w:r>
            <w:r w:rsidRPr="00DF2C21">
              <w:rPr>
                <w:rFonts w:cstheme="minorHAnsi"/>
                <w:sz w:val="20"/>
                <w:szCs w:val="20"/>
              </w:rPr>
              <w:t>product.</w:t>
            </w:r>
          </w:p>
        </w:tc>
        <w:tc>
          <w:tcPr>
            <w:tcW w:w="8370" w:type="dxa"/>
          </w:tcPr>
          <w:tbl>
            <w:tblPr>
              <w:tblW w:w="0" w:type="auto"/>
              <w:tblInd w:w="2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10"/>
              <w:gridCol w:w="2130"/>
              <w:gridCol w:w="1425"/>
            </w:tblGrid>
            <w:tr w:rsidR="001A1E3A" w:rsidRPr="00DF2C21" w14:paraId="087632AD" w14:textId="77777777" w:rsidTr="001520EE">
              <w:trPr>
                <w:trHeight w:val="285"/>
              </w:trPr>
              <w:tc>
                <w:tcPr>
                  <w:tcW w:w="3510" w:type="dxa"/>
                </w:tcPr>
                <w:p w14:paraId="087632AB" w14:textId="77777777" w:rsidR="001A1E3A" w:rsidRPr="00DF2C21" w:rsidRDefault="001A1E3A" w:rsidP="001A1E3A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Type:</w:t>
                  </w:r>
                </w:p>
              </w:tc>
              <w:tc>
                <w:tcPr>
                  <w:tcW w:w="3555" w:type="dxa"/>
                  <w:gridSpan w:val="2"/>
                </w:tcPr>
                <w:p w14:paraId="087632AC" w14:textId="77777777" w:rsidR="001A1E3A" w:rsidRPr="00DF2C21" w:rsidRDefault="001A1E3A" w:rsidP="001A1E3A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Quantity:</w:t>
                  </w:r>
                </w:p>
              </w:tc>
            </w:tr>
            <w:tr w:rsidR="001A1E3A" w:rsidRPr="00DF2C21" w14:paraId="087632B2" w14:textId="77777777" w:rsidTr="001520EE">
              <w:trPr>
                <w:trHeight w:val="323"/>
              </w:trPr>
              <w:tc>
                <w:tcPr>
                  <w:tcW w:w="3510" w:type="dxa"/>
                </w:tcPr>
                <w:p w14:paraId="087632AE" w14:textId="77777777" w:rsidR="001A1E3A" w:rsidRPr="00DF2C21" w:rsidRDefault="001A1E3A" w:rsidP="001A1E3A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High-Level Radioactive Waste</w:t>
                  </w:r>
                </w:p>
              </w:tc>
              <w:tc>
                <w:tcPr>
                  <w:tcW w:w="2130" w:type="dxa"/>
                </w:tcPr>
                <w:p w14:paraId="087632AF" w14:textId="77777777" w:rsidR="009F23FB" w:rsidRPr="00DF2C21" w:rsidRDefault="009F23FB" w:rsidP="001A1E3A">
                  <w:pPr>
                    <w:spacing w:after="0" w:line="240" w:lineRule="auto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Unknown</w:t>
                  </w:r>
                </w:p>
              </w:tc>
              <w:tc>
                <w:tcPr>
                  <w:tcW w:w="1425" w:type="dxa"/>
                </w:tcPr>
                <w:p w14:paraId="087632B0" w14:textId="77777777" w:rsidR="00B40414" w:rsidRPr="00DF2C21" w:rsidRDefault="00B40414" w:rsidP="001A1E3A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087632B1" w14:textId="77777777" w:rsidR="001A1E3A" w:rsidRPr="00DF2C21" w:rsidRDefault="001A1E3A" w:rsidP="001A1E3A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16"/>
                      <w:szCs w:val="16"/>
                    </w:rPr>
                    <w:t>Lbs./1,000 kWh</w:t>
                  </w:r>
                </w:p>
              </w:tc>
            </w:tr>
            <w:tr w:rsidR="009F23FB" w:rsidRPr="00DF2C21" w14:paraId="087632B7" w14:textId="77777777" w:rsidTr="001520EE">
              <w:trPr>
                <w:trHeight w:val="260"/>
              </w:trPr>
              <w:tc>
                <w:tcPr>
                  <w:tcW w:w="3510" w:type="dxa"/>
                </w:tcPr>
                <w:p w14:paraId="087632B3" w14:textId="77777777" w:rsidR="009F23FB" w:rsidRPr="00DF2C21" w:rsidRDefault="009F23FB" w:rsidP="009F23FB">
                  <w:pPr>
                    <w:spacing w:after="0" w:line="240" w:lineRule="auto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20"/>
                      <w:szCs w:val="20"/>
                    </w:rPr>
                    <w:t>Low-Level Radioactive Waste</w:t>
                  </w:r>
                </w:p>
              </w:tc>
              <w:tc>
                <w:tcPr>
                  <w:tcW w:w="2130" w:type="dxa"/>
                </w:tcPr>
                <w:p w14:paraId="087632B4" w14:textId="77777777" w:rsidR="009F23FB" w:rsidRPr="00DF2C21" w:rsidRDefault="009F23FB" w:rsidP="009F23FB">
                  <w:pPr>
                    <w:spacing w:after="0" w:line="240" w:lineRule="auto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Unknown</w:t>
                  </w:r>
                </w:p>
              </w:tc>
              <w:tc>
                <w:tcPr>
                  <w:tcW w:w="1425" w:type="dxa"/>
                </w:tcPr>
                <w:p w14:paraId="087632B5" w14:textId="77777777" w:rsidR="009F23FB" w:rsidRPr="00DF2C21" w:rsidRDefault="009F23FB" w:rsidP="009F23FB">
                  <w:pPr>
                    <w:spacing w:after="0" w:line="240" w:lineRule="auto"/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087632B6" w14:textId="77777777" w:rsidR="009F23FB" w:rsidRPr="00DF2C21" w:rsidRDefault="009F23FB" w:rsidP="009F23FB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DF2C21">
                    <w:rPr>
                      <w:rFonts w:cstheme="minorHAnsi"/>
                      <w:sz w:val="16"/>
                      <w:szCs w:val="16"/>
                    </w:rPr>
                    <w:t>Ft³/1,000 kWh</w:t>
                  </w:r>
                </w:p>
              </w:tc>
            </w:tr>
          </w:tbl>
          <w:p w14:paraId="087632B8" w14:textId="77777777" w:rsidR="001A1E3A" w:rsidRPr="00DF2C21" w:rsidRDefault="001A1E3A" w:rsidP="00B4117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1A1E3A" w:rsidRPr="00DF2C21" w14:paraId="087632BC" w14:textId="77777777" w:rsidTr="005D66CE">
        <w:tblPrEx>
          <w:tblLook w:val="0000" w:firstRow="0" w:lastRow="0" w:firstColumn="0" w:lastColumn="0" w:noHBand="0" w:noVBand="0"/>
        </w:tblPrEx>
        <w:trPr>
          <w:trHeight w:val="710"/>
        </w:trPr>
        <w:tc>
          <w:tcPr>
            <w:tcW w:w="10170" w:type="dxa"/>
            <w:gridSpan w:val="2"/>
          </w:tcPr>
          <w:p w14:paraId="087632BB" w14:textId="130A79F9" w:rsidR="001A1E3A" w:rsidRPr="00DF2C21" w:rsidRDefault="001A1E3A" w:rsidP="001A1E3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F2C21">
              <w:rPr>
                <w:rFonts w:cstheme="minorHAnsi"/>
                <w:sz w:val="20"/>
                <w:szCs w:val="20"/>
              </w:rPr>
              <w:t xml:space="preserve">With in-depth analysis, the environmental characteristics of any form of electric generation will reveal benefits as well as costs. For further information, </w:t>
            </w:r>
            <w:r w:rsidRPr="00E51C23">
              <w:rPr>
                <w:rFonts w:cstheme="minorHAnsi"/>
                <w:sz w:val="20"/>
                <w:szCs w:val="20"/>
              </w:rPr>
              <w:t xml:space="preserve">contact </w:t>
            </w:r>
            <w:r w:rsidR="00D93A33">
              <w:rPr>
                <w:rFonts w:cstheme="minorHAnsi"/>
                <w:sz w:val="20"/>
                <w:szCs w:val="20"/>
              </w:rPr>
              <w:t xml:space="preserve">Nordic Energy </w:t>
            </w:r>
            <w:proofErr w:type="gramStart"/>
            <w:r w:rsidR="00D93A33">
              <w:rPr>
                <w:rFonts w:cstheme="minorHAnsi"/>
                <w:sz w:val="20"/>
                <w:szCs w:val="20"/>
              </w:rPr>
              <w:t>Services</w:t>
            </w:r>
            <w:r w:rsidR="00D93A33" w:rsidRPr="007009A2">
              <w:rPr>
                <w:rFonts w:cstheme="minorHAnsi"/>
                <w:sz w:val="20"/>
                <w:szCs w:val="20"/>
              </w:rPr>
              <w:t>,</w:t>
            </w:r>
            <w:proofErr w:type="gramEnd"/>
            <w:r w:rsidR="00D93A33" w:rsidRPr="007009A2">
              <w:rPr>
                <w:rFonts w:cstheme="minorHAnsi"/>
                <w:sz w:val="20"/>
                <w:szCs w:val="20"/>
              </w:rPr>
              <w:t xml:space="preserve"> LLC at </w:t>
            </w:r>
            <w:r w:rsidR="00D93A33">
              <w:rPr>
                <w:rFonts w:cstheme="minorHAnsi"/>
                <w:sz w:val="20"/>
                <w:szCs w:val="20"/>
              </w:rPr>
              <w:t>www.nordicenergy-us</w:t>
            </w:r>
            <w:r w:rsidR="00D93A33" w:rsidRPr="007009A2">
              <w:rPr>
                <w:rFonts w:cstheme="minorHAnsi"/>
                <w:sz w:val="20"/>
                <w:szCs w:val="20"/>
              </w:rPr>
              <w:t>.com or 1-</w:t>
            </w:r>
            <w:r w:rsidR="00D93A33">
              <w:rPr>
                <w:rFonts w:cstheme="minorHAnsi"/>
                <w:sz w:val="20"/>
                <w:szCs w:val="20"/>
              </w:rPr>
              <w:t>877-808-1022</w:t>
            </w:r>
            <w:r w:rsidR="00D93A33" w:rsidRPr="007009A2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087632BD" w14:textId="072FBAF9" w:rsidR="00C021C6" w:rsidRPr="00DF2C21" w:rsidRDefault="00C021C6" w:rsidP="00D93A33">
      <w:pPr>
        <w:rPr>
          <w:rFonts w:cstheme="minorHAnsi"/>
        </w:rPr>
      </w:pPr>
    </w:p>
    <w:sectPr w:rsidR="00C021C6" w:rsidRPr="00DF2C21" w:rsidSect="00970B8F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3E633" w14:textId="77777777" w:rsidR="00E524C5" w:rsidRDefault="00E524C5" w:rsidP="00F87776">
      <w:pPr>
        <w:spacing w:after="0" w:line="240" w:lineRule="auto"/>
      </w:pPr>
      <w:r>
        <w:separator/>
      </w:r>
    </w:p>
  </w:endnote>
  <w:endnote w:type="continuationSeparator" w:id="0">
    <w:p w14:paraId="312BA457" w14:textId="77777777" w:rsidR="00E524C5" w:rsidRDefault="00E524C5" w:rsidP="00F87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3C3B6" w14:textId="77777777" w:rsidR="00E524C5" w:rsidRDefault="00E524C5" w:rsidP="00F87776">
      <w:pPr>
        <w:spacing w:after="0" w:line="240" w:lineRule="auto"/>
      </w:pPr>
      <w:r>
        <w:separator/>
      </w:r>
    </w:p>
  </w:footnote>
  <w:footnote w:type="continuationSeparator" w:id="0">
    <w:p w14:paraId="53DA1C96" w14:textId="77777777" w:rsidR="00E524C5" w:rsidRDefault="00E524C5" w:rsidP="00F877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E3A"/>
    <w:rsid w:val="00003F8E"/>
    <w:rsid w:val="00005939"/>
    <w:rsid w:val="00011DFE"/>
    <w:rsid w:val="0001214D"/>
    <w:rsid w:val="00014A8B"/>
    <w:rsid w:val="00014DB3"/>
    <w:rsid w:val="0002023E"/>
    <w:rsid w:val="00022129"/>
    <w:rsid w:val="000224B0"/>
    <w:rsid w:val="00026CC2"/>
    <w:rsid w:val="00026E55"/>
    <w:rsid w:val="00040A40"/>
    <w:rsid w:val="00042A5B"/>
    <w:rsid w:val="00045580"/>
    <w:rsid w:val="0005143B"/>
    <w:rsid w:val="00060ADF"/>
    <w:rsid w:val="000627AC"/>
    <w:rsid w:val="00064C35"/>
    <w:rsid w:val="00071F63"/>
    <w:rsid w:val="00074D02"/>
    <w:rsid w:val="00076764"/>
    <w:rsid w:val="0008580C"/>
    <w:rsid w:val="00086F9D"/>
    <w:rsid w:val="000953AE"/>
    <w:rsid w:val="00096C12"/>
    <w:rsid w:val="000A4D43"/>
    <w:rsid w:val="000A70E8"/>
    <w:rsid w:val="000B05BF"/>
    <w:rsid w:val="000B6809"/>
    <w:rsid w:val="000C07CF"/>
    <w:rsid w:val="000C2348"/>
    <w:rsid w:val="000C724F"/>
    <w:rsid w:val="000D0F73"/>
    <w:rsid w:val="000D491A"/>
    <w:rsid w:val="000E080B"/>
    <w:rsid w:val="000E2257"/>
    <w:rsid w:val="000F1498"/>
    <w:rsid w:val="000F233D"/>
    <w:rsid w:val="000F42A2"/>
    <w:rsid w:val="000F6CB5"/>
    <w:rsid w:val="000F6CC2"/>
    <w:rsid w:val="00100D09"/>
    <w:rsid w:val="00100D11"/>
    <w:rsid w:val="00102DE2"/>
    <w:rsid w:val="001113DA"/>
    <w:rsid w:val="00111A29"/>
    <w:rsid w:val="00113293"/>
    <w:rsid w:val="001169A8"/>
    <w:rsid w:val="00117D13"/>
    <w:rsid w:val="0012508C"/>
    <w:rsid w:val="00131FE9"/>
    <w:rsid w:val="00133A32"/>
    <w:rsid w:val="0013448A"/>
    <w:rsid w:val="00134506"/>
    <w:rsid w:val="00134B69"/>
    <w:rsid w:val="0014147D"/>
    <w:rsid w:val="001420CA"/>
    <w:rsid w:val="0014477D"/>
    <w:rsid w:val="00146FD6"/>
    <w:rsid w:val="00150575"/>
    <w:rsid w:val="00151808"/>
    <w:rsid w:val="001520EE"/>
    <w:rsid w:val="00154411"/>
    <w:rsid w:val="00154A3D"/>
    <w:rsid w:val="0015544D"/>
    <w:rsid w:val="00157329"/>
    <w:rsid w:val="00157A09"/>
    <w:rsid w:val="00163B07"/>
    <w:rsid w:val="0016500B"/>
    <w:rsid w:val="00171313"/>
    <w:rsid w:val="00176ED8"/>
    <w:rsid w:val="0018549F"/>
    <w:rsid w:val="00191FEB"/>
    <w:rsid w:val="001929EE"/>
    <w:rsid w:val="00194C2D"/>
    <w:rsid w:val="001A1E3A"/>
    <w:rsid w:val="001A238C"/>
    <w:rsid w:val="001A2C2F"/>
    <w:rsid w:val="001A443C"/>
    <w:rsid w:val="001B0DFF"/>
    <w:rsid w:val="001B5905"/>
    <w:rsid w:val="001D2D4A"/>
    <w:rsid w:val="001D5040"/>
    <w:rsid w:val="001D586E"/>
    <w:rsid w:val="001E11B5"/>
    <w:rsid w:val="001F67A4"/>
    <w:rsid w:val="00203848"/>
    <w:rsid w:val="00204206"/>
    <w:rsid w:val="00204FBB"/>
    <w:rsid w:val="00207263"/>
    <w:rsid w:val="002119DC"/>
    <w:rsid w:val="00232CB1"/>
    <w:rsid w:val="00243989"/>
    <w:rsid w:val="00243EB0"/>
    <w:rsid w:val="002608BA"/>
    <w:rsid w:val="0026388E"/>
    <w:rsid w:val="00273BF2"/>
    <w:rsid w:val="00274B7F"/>
    <w:rsid w:val="00275555"/>
    <w:rsid w:val="00275FC7"/>
    <w:rsid w:val="00277C3D"/>
    <w:rsid w:val="002817F2"/>
    <w:rsid w:val="00284360"/>
    <w:rsid w:val="00294073"/>
    <w:rsid w:val="002A2DC2"/>
    <w:rsid w:val="002A4233"/>
    <w:rsid w:val="002B22B0"/>
    <w:rsid w:val="002B47E8"/>
    <w:rsid w:val="002B5E54"/>
    <w:rsid w:val="002C1C08"/>
    <w:rsid w:val="002E37DB"/>
    <w:rsid w:val="002E4EDC"/>
    <w:rsid w:val="002E75EC"/>
    <w:rsid w:val="002F58B0"/>
    <w:rsid w:val="00301806"/>
    <w:rsid w:val="00311A5C"/>
    <w:rsid w:val="003146F8"/>
    <w:rsid w:val="00330ADD"/>
    <w:rsid w:val="0033260A"/>
    <w:rsid w:val="0034245D"/>
    <w:rsid w:val="003516BD"/>
    <w:rsid w:val="00357529"/>
    <w:rsid w:val="00362F06"/>
    <w:rsid w:val="003638EA"/>
    <w:rsid w:val="003647C3"/>
    <w:rsid w:val="00370959"/>
    <w:rsid w:val="00375A5D"/>
    <w:rsid w:val="0038107A"/>
    <w:rsid w:val="003841C2"/>
    <w:rsid w:val="00387506"/>
    <w:rsid w:val="00391847"/>
    <w:rsid w:val="00392687"/>
    <w:rsid w:val="00392F1C"/>
    <w:rsid w:val="00393E0A"/>
    <w:rsid w:val="00395E5F"/>
    <w:rsid w:val="003A20B4"/>
    <w:rsid w:val="003A43D7"/>
    <w:rsid w:val="003A6D41"/>
    <w:rsid w:val="003B07FD"/>
    <w:rsid w:val="003B135F"/>
    <w:rsid w:val="003B65AA"/>
    <w:rsid w:val="003D3646"/>
    <w:rsid w:val="003E5699"/>
    <w:rsid w:val="003E6BC0"/>
    <w:rsid w:val="003F3340"/>
    <w:rsid w:val="003F4FFD"/>
    <w:rsid w:val="00403BCF"/>
    <w:rsid w:val="00404CA8"/>
    <w:rsid w:val="00407192"/>
    <w:rsid w:val="00411AFE"/>
    <w:rsid w:val="00422A8E"/>
    <w:rsid w:val="0042407D"/>
    <w:rsid w:val="00426361"/>
    <w:rsid w:val="00434AD4"/>
    <w:rsid w:val="004369A7"/>
    <w:rsid w:val="004378CC"/>
    <w:rsid w:val="00453784"/>
    <w:rsid w:val="004575F2"/>
    <w:rsid w:val="004631B2"/>
    <w:rsid w:val="00465395"/>
    <w:rsid w:val="00477520"/>
    <w:rsid w:val="004859D7"/>
    <w:rsid w:val="00486159"/>
    <w:rsid w:val="00496765"/>
    <w:rsid w:val="004A2304"/>
    <w:rsid w:val="004A6F2A"/>
    <w:rsid w:val="004A7A4F"/>
    <w:rsid w:val="004B12B7"/>
    <w:rsid w:val="004B248A"/>
    <w:rsid w:val="004D213A"/>
    <w:rsid w:val="004D54D5"/>
    <w:rsid w:val="004E4EB0"/>
    <w:rsid w:val="004F05C7"/>
    <w:rsid w:val="004F3AA8"/>
    <w:rsid w:val="004F6C91"/>
    <w:rsid w:val="00506E77"/>
    <w:rsid w:val="00521CF6"/>
    <w:rsid w:val="00532097"/>
    <w:rsid w:val="00532409"/>
    <w:rsid w:val="00541630"/>
    <w:rsid w:val="00551543"/>
    <w:rsid w:val="0055235C"/>
    <w:rsid w:val="00554C2D"/>
    <w:rsid w:val="00556795"/>
    <w:rsid w:val="005645C4"/>
    <w:rsid w:val="005704B9"/>
    <w:rsid w:val="005712AD"/>
    <w:rsid w:val="00572EA3"/>
    <w:rsid w:val="00575246"/>
    <w:rsid w:val="0057787B"/>
    <w:rsid w:val="00582624"/>
    <w:rsid w:val="005927B0"/>
    <w:rsid w:val="005963F4"/>
    <w:rsid w:val="005A0267"/>
    <w:rsid w:val="005A5AAC"/>
    <w:rsid w:val="005A642D"/>
    <w:rsid w:val="005B007F"/>
    <w:rsid w:val="005B65DC"/>
    <w:rsid w:val="005C63BF"/>
    <w:rsid w:val="005C68DC"/>
    <w:rsid w:val="005D0ABA"/>
    <w:rsid w:val="005D48CD"/>
    <w:rsid w:val="005D5992"/>
    <w:rsid w:val="005D66CE"/>
    <w:rsid w:val="005E04AC"/>
    <w:rsid w:val="005E3708"/>
    <w:rsid w:val="005F1D31"/>
    <w:rsid w:val="005F3CAE"/>
    <w:rsid w:val="005F6488"/>
    <w:rsid w:val="0060680E"/>
    <w:rsid w:val="006154AB"/>
    <w:rsid w:val="0063201C"/>
    <w:rsid w:val="0063673B"/>
    <w:rsid w:val="00636D3A"/>
    <w:rsid w:val="006437E7"/>
    <w:rsid w:val="0064776B"/>
    <w:rsid w:val="006520BF"/>
    <w:rsid w:val="006542B2"/>
    <w:rsid w:val="006545FB"/>
    <w:rsid w:val="0065585E"/>
    <w:rsid w:val="0065611B"/>
    <w:rsid w:val="00661115"/>
    <w:rsid w:val="006651FB"/>
    <w:rsid w:val="006751EF"/>
    <w:rsid w:val="006755BE"/>
    <w:rsid w:val="00680A05"/>
    <w:rsid w:val="0068153F"/>
    <w:rsid w:val="00694552"/>
    <w:rsid w:val="006A15E2"/>
    <w:rsid w:val="006A4058"/>
    <w:rsid w:val="006B02E3"/>
    <w:rsid w:val="006B3913"/>
    <w:rsid w:val="006C0ABF"/>
    <w:rsid w:val="006D444F"/>
    <w:rsid w:val="006D4B7A"/>
    <w:rsid w:val="006D5DE5"/>
    <w:rsid w:val="006D7B29"/>
    <w:rsid w:val="006E1235"/>
    <w:rsid w:val="006F0E70"/>
    <w:rsid w:val="006F4A49"/>
    <w:rsid w:val="006F56F5"/>
    <w:rsid w:val="00712496"/>
    <w:rsid w:val="00712682"/>
    <w:rsid w:val="00714D76"/>
    <w:rsid w:val="00716305"/>
    <w:rsid w:val="0071637F"/>
    <w:rsid w:val="007167A5"/>
    <w:rsid w:val="00716AB6"/>
    <w:rsid w:val="00730A74"/>
    <w:rsid w:val="00734827"/>
    <w:rsid w:val="00742FF2"/>
    <w:rsid w:val="0077050A"/>
    <w:rsid w:val="00774F26"/>
    <w:rsid w:val="00776341"/>
    <w:rsid w:val="007769D3"/>
    <w:rsid w:val="007875C6"/>
    <w:rsid w:val="0079434F"/>
    <w:rsid w:val="0079770F"/>
    <w:rsid w:val="007978F0"/>
    <w:rsid w:val="007A08F7"/>
    <w:rsid w:val="007A5D68"/>
    <w:rsid w:val="007B638E"/>
    <w:rsid w:val="007D3067"/>
    <w:rsid w:val="007E0711"/>
    <w:rsid w:val="007E1C1B"/>
    <w:rsid w:val="007E438F"/>
    <w:rsid w:val="007E7CDC"/>
    <w:rsid w:val="007F5769"/>
    <w:rsid w:val="00800993"/>
    <w:rsid w:val="008013E5"/>
    <w:rsid w:val="0080661A"/>
    <w:rsid w:val="008103F6"/>
    <w:rsid w:val="00813EF2"/>
    <w:rsid w:val="00820B71"/>
    <w:rsid w:val="008214C5"/>
    <w:rsid w:val="00822C0B"/>
    <w:rsid w:val="00826F87"/>
    <w:rsid w:val="00833166"/>
    <w:rsid w:val="00835B9C"/>
    <w:rsid w:val="00836DCC"/>
    <w:rsid w:val="00842820"/>
    <w:rsid w:val="008444C5"/>
    <w:rsid w:val="008472B7"/>
    <w:rsid w:val="008509A6"/>
    <w:rsid w:val="0086100D"/>
    <w:rsid w:val="00861051"/>
    <w:rsid w:val="00864238"/>
    <w:rsid w:val="00882255"/>
    <w:rsid w:val="00884BE5"/>
    <w:rsid w:val="00884DA7"/>
    <w:rsid w:val="00891D03"/>
    <w:rsid w:val="008A236C"/>
    <w:rsid w:val="008A3876"/>
    <w:rsid w:val="008B2654"/>
    <w:rsid w:val="008B2F66"/>
    <w:rsid w:val="008C23AC"/>
    <w:rsid w:val="008C3434"/>
    <w:rsid w:val="008C5F64"/>
    <w:rsid w:val="008D37D5"/>
    <w:rsid w:val="008E1902"/>
    <w:rsid w:val="008E5487"/>
    <w:rsid w:val="008F48E5"/>
    <w:rsid w:val="008F5A0C"/>
    <w:rsid w:val="008F706F"/>
    <w:rsid w:val="008F7468"/>
    <w:rsid w:val="008F7C4B"/>
    <w:rsid w:val="0091690B"/>
    <w:rsid w:val="00923D57"/>
    <w:rsid w:val="00925B39"/>
    <w:rsid w:val="00925DDF"/>
    <w:rsid w:val="009310C1"/>
    <w:rsid w:val="00946C94"/>
    <w:rsid w:val="00947714"/>
    <w:rsid w:val="00953345"/>
    <w:rsid w:val="009649AD"/>
    <w:rsid w:val="00965764"/>
    <w:rsid w:val="009700A2"/>
    <w:rsid w:val="009708DC"/>
    <w:rsid w:val="00970B8F"/>
    <w:rsid w:val="00977D6D"/>
    <w:rsid w:val="00980E78"/>
    <w:rsid w:val="009831DA"/>
    <w:rsid w:val="00985076"/>
    <w:rsid w:val="00997E0A"/>
    <w:rsid w:val="009A3A09"/>
    <w:rsid w:val="009A4C6D"/>
    <w:rsid w:val="009A4E02"/>
    <w:rsid w:val="009B6616"/>
    <w:rsid w:val="009E0DD4"/>
    <w:rsid w:val="009E2509"/>
    <w:rsid w:val="009E3223"/>
    <w:rsid w:val="009F1B18"/>
    <w:rsid w:val="009F23FB"/>
    <w:rsid w:val="00A0050E"/>
    <w:rsid w:val="00A02ECC"/>
    <w:rsid w:val="00A06894"/>
    <w:rsid w:val="00A14187"/>
    <w:rsid w:val="00A14625"/>
    <w:rsid w:val="00A440CD"/>
    <w:rsid w:val="00A526F9"/>
    <w:rsid w:val="00A56FF3"/>
    <w:rsid w:val="00A60740"/>
    <w:rsid w:val="00A74B1A"/>
    <w:rsid w:val="00A80B66"/>
    <w:rsid w:val="00A8125F"/>
    <w:rsid w:val="00A96BD6"/>
    <w:rsid w:val="00A97CE3"/>
    <w:rsid w:val="00AA17E7"/>
    <w:rsid w:val="00AA7DED"/>
    <w:rsid w:val="00AB56A2"/>
    <w:rsid w:val="00AB657B"/>
    <w:rsid w:val="00AD1A34"/>
    <w:rsid w:val="00AD4440"/>
    <w:rsid w:val="00AD70A2"/>
    <w:rsid w:val="00AE149E"/>
    <w:rsid w:val="00AE2C67"/>
    <w:rsid w:val="00AE2EEA"/>
    <w:rsid w:val="00AE5EAA"/>
    <w:rsid w:val="00AF0DBA"/>
    <w:rsid w:val="00AF2293"/>
    <w:rsid w:val="00B03230"/>
    <w:rsid w:val="00B064DE"/>
    <w:rsid w:val="00B0655C"/>
    <w:rsid w:val="00B112E2"/>
    <w:rsid w:val="00B12337"/>
    <w:rsid w:val="00B17EE7"/>
    <w:rsid w:val="00B23E9A"/>
    <w:rsid w:val="00B40414"/>
    <w:rsid w:val="00B4117A"/>
    <w:rsid w:val="00B41D2D"/>
    <w:rsid w:val="00B41D34"/>
    <w:rsid w:val="00B5001E"/>
    <w:rsid w:val="00B530B0"/>
    <w:rsid w:val="00B57A8A"/>
    <w:rsid w:val="00B6114F"/>
    <w:rsid w:val="00B62D7D"/>
    <w:rsid w:val="00B652EE"/>
    <w:rsid w:val="00B66D4A"/>
    <w:rsid w:val="00B67478"/>
    <w:rsid w:val="00B70751"/>
    <w:rsid w:val="00B70E13"/>
    <w:rsid w:val="00B75F7B"/>
    <w:rsid w:val="00B92D67"/>
    <w:rsid w:val="00BA0110"/>
    <w:rsid w:val="00BA28B0"/>
    <w:rsid w:val="00BA430A"/>
    <w:rsid w:val="00BA432A"/>
    <w:rsid w:val="00BA7C68"/>
    <w:rsid w:val="00BC1E26"/>
    <w:rsid w:val="00BC2439"/>
    <w:rsid w:val="00BC25F8"/>
    <w:rsid w:val="00BC2F8F"/>
    <w:rsid w:val="00BC4152"/>
    <w:rsid w:val="00BD05A5"/>
    <w:rsid w:val="00BD27EB"/>
    <w:rsid w:val="00BE4EC5"/>
    <w:rsid w:val="00BF4110"/>
    <w:rsid w:val="00BF72C0"/>
    <w:rsid w:val="00C021C6"/>
    <w:rsid w:val="00C04690"/>
    <w:rsid w:val="00C068D6"/>
    <w:rsid w:val="00C30093"/>
    <w:rsid w:val="00C3304B"/>
    <w:rsid w:val="00C34313"/>
    <w:rsid w:val="00C41646"/>
    <w:rsid w:val="00C47E34"/>
    <w:rsid w:val="00C52940"/>
    <w:rsid w:val="00C56726"/>
    <w:rsid w:val="00C73B95"/>
    <w:rsid w:val="00C74387"/>
    <w:rsid w:val="00CA0535"/>
    <w:rsid w:val="00CA333D"/>
    <w:rsid w:val="00CA48C4"/>
    <w:rsid w:val="00CB73CC"/>
    <w:rsid w:val="00CC710C"/>
    <w:rsid w:val="00CD0A05"/>
    <w:rsid w:val="00CD6C78"/>
    <w:rsid w:val="00CD6FF7"/>
    <w:rsid w:val="00D003E4"/>
    <w:rsid w:val="00D03E7B"/>
    <w:rsid w:val="00D06A56"/>
    <w:rsid w:val="00D109C4"/>
    <w:rsid w:val="00D12626"/>
    <w:rsid w:val="00D12A7F"/>
    <w:rsid w:val="00D1654F"/>
    <w:rsid w:val="00D3130E"/>
    <w:rsid w:val="00D34B1B"/>
    <w:rsid w:val="00D35622"/>
    <w:rsid w:val="00D47333"/>
    <w:rsid w:val="00D505BC"/>
    <w:rsid w:val="00D557A4"/>
    <w:rsid w:val="00D64F7C"/>
    <w:rsid w:val="00D72C99"/>
    <w:rsid w:val="00D72D8F"/>
    <w:rsid w:val="00D74056"/>
    <w:rsid w:val="00D82256"/>
    <w:rsid w:val="00D838D1"/>
    <w:rsid w:val="00D86DBC"/>
    <w:rsid w:val="00D936B7"/>
    <w:rsid w:val="00D93A33"/>
    <w:rsid w:val="00D951EA"/>
    <w:rsid w:val="00DA1A02"/>
    <w:rsid w:val="00DA1ED1"/>
    <w:rsid w:val="00DA276E"/>
    <w:rsid w:val="00DA69D5"/>
    <w:rsid w:val="00DA6C4C"/>
    <w:rsid w:val="00DB5CFA"/>
    <w:rsid w:val="00DC0B37"/>
    <w:rsid w:val="00DC4BB8"/>
    <w:rsid w:val="00DC7810"/>
    <w:rsid w:val="00DD0255"/>
    <w:rsid w:val="00DE4289"/>
    <w:rsid w:val="00DF1F91"/>
    <w:rsid w:val="00DF2C21"/>
    <w:rsid w:val="00DF466D"/>
    <w:rsid w:val="00DF471F"/>
    <w:rsid w:val="00E036F5"/>
    <w:rsid w:val="00E05F55"/>
    <w:rsid w:val="00E11213"/>
    <w:rsid w:val="00E124F1"/>
    <w:rsid w:val="00E13579"/>
    <w:rsid w:val="00E139A7"/>
    <w:rsid w:val="00E15EB7"/>
    <w:rsid w:val="00E270DA"/>
    <w:rsid w:val="00E279AE"/>
    <w:rsid w:val="00E320D1"/>
    <w:rsid w:val="00E32E98"/>
    <w:rsid w:val="00E34602"/>
    <w:rsid w:val="00E40ACA"/>
    <w:rsid w:val="00E43908"/>
    <w:rsid w:val="00E4712E"/>
    <w:rsid w:val="00E51C23"/>
    <w:rsid w:val="00E524C5"/>
    <w:rsid w:val="00E52B96"/>
    <w:rsid w:val="00E5387A"/>
    <w:rsid w:val="00E54C93"/>
    <w:rsid w:val="00E60F4D"/>
    <w:rsid w:val="00E60F9A"/>
    <w:rsid w:val="00E6329E"/>
    <w:rsid w:val="00E636DA"/>
    <w:rsid w:val="00E65E08"/>
    <w:rsid w:val="00E6784B"/>
    <w:rsid w:val="00E75F21"/>
    <w:rsid w:val="00E807B1"/>
    <w:rsid w:val="00E82947"/>
    <w:rsid w:val="00E90D27"/>
    <w:rsid w:val="00EA1747"/>
    <w:rsid w:val="00EA7061"/>
    <w:rsid w:val="00EB3465"/>
    <w:rsid w:val="00EB6FE9"/>
    <w:rsid w:val="00EC56A8"/>
    <w:rsid w:val="00EC74DB"/>
    <w:rsid w:val="00ED2ED8"/>
    <w:rsid w:val="00ED4E00"/>
    <w:rsid w:val="00ED534A"/>
    <w:rsid w:val="00EE727C"/>
    <w:rsid w:val="00EF0C90"/>
    <w:rsid w:val="00EF0F6B"/>
    <w:rsid w:val="00EF13E8"/>
    <w:rsid w:val="00EF3D24"/>
    <w:rsid w:val="00F03605"/>
    <w:rsid w:val="00F105A0"/>
    <w:rsid w:val="00F14B41"/>
    <w:rsid w:val="00F24CE8"/>
    <w:rsid w:val="00F347A6"/>
    <w:rsid w:val="00F445CE"/>
    <w:rsid w:val="00F50992"/>
    <w:rsid w:val="00F567E2"/>
    <w:rsid w:val="00F61109"/>
    <w:rsid w:val="00F70015"/>
    <w:rsid w:val="00F73A80"/>
    <w:rsid w:val="00F7785C"/>
    <w:rsid w:val="00F81826"/>
    <w:rsid w:val="00F84BDA"/>
    <w:rsid w:val="00F87776"/>
    <w:rsid w:val="00FA3FA0"/>
    <w:rsid w:val="00FB09C0"/>
    <w:rsid w:val="00FB6C1C"/>
    <w:rsid w:val="00FC165E"/>
    <w:rsid w:val="00FD1511"/>
    <w:rsid w:val="00FD6A9A"/>
    <w:rsid w:val="00FE407E"/>
    <w:rsid w:val="00FE4994"/>
    <w:rsid w:val="00FE52B8"/>
    <w:rsid w:val="00FE6DE7"/>
    <w:rsid w:val="00FF19BE"/>
    <w:rsid w:val="00FF23A8"/>
    <w:rsid w:val="00FF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63269"/>
  <w15:docId w15:val="{284253FB-8658-40E2-B946-5451FD256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1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2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1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77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776"/>
  </w:style>
  <w:style w:type="paragraph" w:styleId="Footer">
    <w:name w:val="footer"/>
    <w:basedOn w:val="Normal"/>
    <w:link w:val="FooterChar"/>
    <w:uiPriority w:val="99"/>
    <w:unhideWhenUsed/>
    <w:rsid w:val="00F877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5" Type="http://schemas.openxmlformats.org/officeDocument/2006/relationships/styles" Target="styles.xml"/><Relationship Id="rId10" Type="http://schemas.openxmlformats.org/officeDocument/2006/relationships/chart" Target="charts/chart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5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Projected</a:t>
            </a:r>
          </a:p>
        </c:rich>
      </c:tx>
      <c:layout>
        <c:manualLayout>
          <c:xMode val="edge"/>
          <c:yMode val="edge"/>
          <c:x val="0.31470809320972187"/>
          <c:y val="1.48698884758364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5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458352158498355"/>
          <c:y val="9.3091356145537554E-2"/>
          <c:w val="0.765911489828492"/>
          <c:h val="0.75755954297534356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pattFill prst="ltUpDiag">
                <a:fgClr>
                  <a:schemeClr val="dk1">
                    <a:tint val="88500"/>
                  </a:schemeClr>
                </a:fgClr>
                <a:bgClr>
                  <a:schemeClr val="dk1">
                    <a:tint val="885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885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1-DD13-475F-BB32-6CAE46F9043F}"/>
              </c:ext>
            </c:extLst>
          </c:dPt>
          <c:dPt>
            <c:idx val="1"/>
            <c:bubble3D val="0"/>
            <c:spPr>
              <a:pattFill prst="ltUpDiag">
                <a:fgClr>
                  <a:schemeClr val="dk1">
                    <a:tint val="55000"/>
                  </a:schemeClr>
                </a:fgClr>
                <a:bgClr>
                  <a:schemeClr val="dk1">
                    <a:tint val="55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55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3-DD13-475F-BB32-6CAE46F9043F}"/>
              </c:ext>
            </c:extLst>
          </c:dPt>
          <c:dPt>
            <c:idx val="2"/>
            <c:bubble3D val="0"/>
            <c:spPr>
              <a:pattFill prst="ltUpDiag">
                <a:fgClr>
                  <a:schemeClr val="dk1">
                    <a:tint val="75000"/>
                  </a:schemeClr>
                </a:fgClr>
                <a:bgClr>
                  <a:schemeClr val="dk1">
                    <a:tint val="75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75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5-DD13-475F-BB32-6CAE46F9043F}"/>
              </c:ext>
            </c:extLst>
          </c:dPt>
          <c:dPt>
            <c:idx val="3"/>
            <c:bubble3D val="0"/>
            <c:spPr>
              <a:pattFill prst="ltUpDiag">
                <a:fgClr>
                  <a:schemeClr val="dk1">
                    <a:tint val="98500"/>
                  </a:schemeClr>
                </a:fgClr>
                <a:bgClr>
                  <a:schemeClr val="dk1">
                    <a:tint val="985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985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7-DD13-475F-BB32-6CAE46F9043F}"/>
              </c:ext>
            </c:extLst>
          </c:dPt>
          <c:dPt>
            <c:idx val="4"/>
            <c:bubble3D val="0"/>
            <c:spPr>
              <a:pattFill prst="ltUpDiag">
                <a:fgClr>
                  <a:schemeClr val="dk1">
                    <a:tint val="30000"/>
                  </a:schemeClr>
                </a:fgClr>
                <a:bgClr>
                  <a:schemeClr val="dk1">
                    <a:tint val="3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30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9-DD13-475F-BB32-6CAE46F9043F}"/>
              </c:ext>
            </c:extLst>
          </c:dPt>
          <c:dPt>
            <c:idx val="5"/>
            <c:bubble3D val="0"/>
            <c:spPr>
              <a:pattFill prst="ltUpDiag">
                <a:fgClr>
                  <a:schemeClr val="dk1">
                    <a:tint val="60000"/>
                  </a:schemeClr>
                </a:fgClr>
                <a:bgClr>
                  <a:schemeClr val="dk1">
                    <a:tint val="6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60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B-DD13-475F-BB32-6CAE46F9043F}"/>
              </c:ext>
            </c:extLst>
          </c:dPt>
          <c:dPt>
            <c:idx val="6"/>
            <c:bubble3D val="0"/>
            <c:spPr>
              <a:pattFill prst="ltUpDiag">
                <a:fgClr>
                  <a:schemeClr val="dk1">
                    <a:tint val="80000"/>
                  </a:schemeClr>
                </a:fgClr>
                <a:bgClr>
                  <a:schemeClr val="dk1">
                    <a:tint val="8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80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D-DD13-475F-BB32-6CAE46F9043F}"/>
              </c:ext>
            </c:extLst>
          </c:dPt>
          <c:dPt>
            <c:idx val="7"/>
            <c:bubble3D val="0"/>
            <c:spPr>
              <a:pattFill prst="ltUpDiag">
                <a:fgClr>
                  <a:schemeClr val="dk1">
                    <a:tint val="88500"/>
                  </a:schemeClr>
                </a:fgClr>
                <a:bgClr>
                  <a:schemeClr val="dk1">
                    <a:tint val="885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885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F-DD13-475F-BB32-6CAE46F9043F}"/>
              </c:ext>
            </c:extLst>
          </c:dPt>
          <c:dPt>
            <c:idx val="8"/>
            <c:bubble3D val="0"/>
            <c:spPr>
              <a:pattFill prst="ltUpDiag">
                <a:fgClr>
                  <a:schemeClr val="dk1">
                    <a:tint val="55000"/>
                  </a:schemeClr>
                </a:fgClr>
                <a:bgClr>
                  <a:schemeClr val="dk1">
                    <a:tint val="55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55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10-325E-496A-8046-17AD04EC3C70}"/>
              </c:ext>
            </c:extLst>
          </c:dPt>
          <c:dLbls>
            <c:dLbl>
              <c:idx val="0"/>
              <c:layout>
                <c:manualLayout>
                  <c:x val="-4.6245458255771123E-2"/>
                  <c:y val="2.015978526763474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0760804-469E-4279-9E7A-BCE0488453AD}" type="CATEGORYNAME">
                      <a:rPr lang="en-US"/>
                      <a:pPr>
                        <a:defRPr sz="1000"/>
                      </a:pPr>
                      <a:t>[CATEGORY NAME]</a:t>
                    </a:fld>
                    <a:r>
                      <a:rPr lang="en-US" baseline="0"/>
                      <a:t>
0.5%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087231352718078"/>
                      <c:h val="0.1398254927765757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D13-475F-BB32-6CAE46F9043F}"/>
                </c:ext>
              </c:extLst>
            </c:dLbl>
            <c:dLbl>
              <c:idx val="1"/>
              <c:layout>
                <c:manualLayout>
                  <c:x val="0.31659975101458598"/>
                  <c:y val="-5.1774531900984584E-2"/>
                </c:manualLayout>
              </c:layout>
              <c:tx>
                <c:rich>
                  <a:bodyPr/>
                  <a:lstStyle/>
                  <a:p>
                    <a:fld id="{84F072E5-E1E7-4671-8BAE-22C65BA1BBAA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0.5%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D13-475F-BB32-6CAE46F9043F}"/>
                </c:ext>
              </c:extLst>
            </c:dLbl>
            <c:dLbl>
              <c:idx val="2"/>
              <c:layout>
                <c:manualLayout>
                  <c:x val="0.18610032153060505"/>
                  <c:y val="1.9443762872417152E-2"/>
                </c:manualLayout>
              </c:layout>
              <c:tx>
                <c:rich>
                  <a:bodyPr/>
                  <a:lstStyle/>
                  <a:p>
                    <a:fld id="{B2FEEC05-BE37-4BD6-8E07-595A22CCDE37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</a:t>
                    </a:r>
                    <a:fld id="{036B03FD-B4FD-4974-A6F2-D3DFAD33A1CA}" type="VALUE">
                      <a:rPr lang="en-US" baseline="0"/>
                      <a:pPr/>
                      <a:t>[VALUE]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DD13-475F-BB32-6CAE46F9043F}"/>
                </c:ext>
              </c:extLst>
            </c:dLbl>
            <c:dLbl>
              <c:idx val="3"/>
              <c:layout>
                <c:manualLayout>
                  <c:x val="-0.13465184108623596"/>
                  <c:y val="1.944376287241715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D13-475F-BB32-6CAE46F9043F}"/>
                </c:ext>
              </c:extLst>
            </c:dLbl>
            <c:dLbl>
              <c:idx val="4"/>
              <c:layout>
                <c:manualLayout>
                  <c:x val="-0.23081278556994536"/>
                  <c:y val="1.8885741265344664E-2"/>
                </c:manualLayout>
              </c:layout>
              <c:tx>
                <c:rich>
                  <a:bodyPr/>
                  <a:lstStyle/>
                  <a:p>
                    <a:fld id="{BE96CE84-E1BB-4903-BAC2-05DECFC7A822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2.5%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DD13-475F-BB32-6CAE46F9043F}"/>
                </c:ext>
              </c:extLst>
            </c:dLbl>
            <c:dLbl>
              <c:idx val="5"/>
              <c:layout>
                <c:manualLayout>
                  <c:x val="-0.27123286580327899"/>
                  <c:y val="-3.04454506926011E-2"/>
                </c:manualLayout>
              </c:layout>
              <c:tx>
                <c:rich>
                  <a:bodyPr/>
                  <a:lstStyle/>
                  <a:p>
                    <a:fld id="{B889BDA4-24F7-4627-A40D-1AA7ED4D1528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</a:t>
                    </a:r>
                    <a:fld id="{612A436C-4735-40C1-8892-6B185429E3E5}" type="VALUE">
                      <a:rPr lang="en-US" baseline="0"/>
                      <a:pPr/>
                      <a:t>[VALUE]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DD13-475F-BB32-6CAE46F9043F}"/>
                </c:ext>
              </c:extLst>
            </c:dLbl>
            <c:dLbl>
              <c:idx val="6"/>
              <c:layout>
                <c:manualLayout>
                  <c:x val="0.20017738933075843"/>
                  <c:y val="-0.178439026566438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8F4EEC02-CF02-49FF-BB76-BD75137D0DAF}" type="CATEGORYNAME">
                      <a:rPr lang="en-US" sz="1000" baseline="0"/>
                      <a:pPr>
                        <a:defRPr sz="1000"/>
                      </a:pPr>
                      <a:t>[CATEGORY NAME]</a:t>
                    </a:fld>
                    <a:endParaRPr lang="en-US" sz="1000" baseline="0"/>
                  </a:p>
                  <a:p>
                    <a:pPr>
                      <a:defRPr sz="1000"/>
                    </a:pPr>
                    <a:fld id="{6F57A72C-9433-40B3-95C7-08BD227B714B}" type="PERCENTAGE">
                      <a:rPr lang="en-US" sz="1000" baseline="0"/>
                      <a:pPr>
                        <a:defRPr sz="1000"/>
                      </a:pPr>
                      <a:t>[PERCENTAGE]</a:t>
                    </a:fld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3499724774443281"/>
                      <c:h val="0.1652868097370181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DD13-475F-BB32-6CAE46F9043F}"/>
                </c:ext>
              </c:extLst>
            </c:dLbl>
            <c:dLbl>
              <c:idx val="7"/>
              <c:layout>
                <c:manualLayout>
                  <c:x val="0.23453277331828049"/>
                  <c:y val="0.17811633319206205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05A706D0-9DC6-45BC-9C89-8DF33DEDFA7F}" type="CATEGORYNAME">
                      <a:rPr lang="en-US"/>
                      <a:pPr>
                        <a:defRPr sz="1000"/>
                      </a:pPr>
                      <a:t>[CATEGORY NAME]</a:t>
                    </a:fld>
                    <a:r>
                      <a:rPr lang="en-US" baseline="0"/>
                      <a:t>
32%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DD13-475F-BB32-6CAE46F9043F}"/>
                </c:ext>
              </c:extLst>
            </c:dLbl>
            <c:dLbl>
              <c:idx val="8"/>
              <c:layout>
                <c:manualLayout>
                  <c:x val="-0.20142287195874523"/>
                  <c:y val="3.982400571033437E-2"/>
                </c:manualLayout>
              </c:layout>
              <c:tx>
                <c:rich>
                  <a:bodyPr/>
                  <a:lstStyle/>
                  <a:p>
                    <a:fld id="{4735A515-8132-42AD-95F6-13E7AE6DBA76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</a:t>
                    </a:r>
                    <a:fld id="{7FCD5DE4-C05D-4364-ABD1-38C5B46CB7AB}" type="VALUE">
                      <a:rPr lang="en-US" baseline="0"/>
                      <a:pPr/>
                      <a:t>[VALUE]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0-325E-496A-8046-17AD04EC3C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noFill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Sheet1!$A$2:$A$10</c:f>
              <c:strCache>
                <c:ptCount val="9"/>
                <c:pt idx="0">
                  <c:v>Biomass</c:v>
                </c:pt>
                <c:pt idx="1">
                  <c:v>Oil</c:v>
                </c:pt>
                <c:pt idx="2">
                  <c:v>Other</c:v>
                </c:pt>
                <c:pt idx="3">
                  <c:v>Hydro</c:v>
                </c:pt>
                <c:pt idx="4">
                  <c:v>Solar</c:v>
                </c:pt>
                <c:pt idx="5">
                  <c:v>Wind</c:v>
                </c:pt>
                <c:pt idx="6">
                  <c:v>Coal</c:v>
                </c:pt>
                <c:pt idx="7">
                  <c:v>Nuclear</c:v>
                </c:pt>
                <c:pt idx="8">
                  <c:v>Natural Gas</c:v>
                </c:pt>
              </c:strCache>
            </c:strRef>
          </c:cat>
          <c:val>
            <c:numRef>
              <c:f>Sheet1!$B$2:$B$10</c:f>
              <c:numCache>
                <c:formatCode>0.0</c:formatCode>
                <c:ptCount val="9"/>
                <c:pt idx="0">
                  <c:v>0.5</c:v>
                </c:pt>
                <c:pt idx="1">
                  <c:v>0.5</c:v>
                </c:pt>
                <c:pt idx="2">
                  <c:v>0.5</c:v>
                </c:pt>
                <c:pt idx="3">
                  <c:v>1</c:v>
                </c:pt>
                <c:pt idx="4">
                  <c:v>2.5</c:v>
                </c:pt>
                <c:pt idx="5">
                  <c:v>4</c:v>
                </c:pt>
                <c:pt idx="6">
                  <c:v>16</c:v>
                </c:pt>
                <c:pt idx="7">
                  <c:v>32</c:v>
                </c:pt>
                <c:pt idx="8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DD13-475F-BB32-6CAE46F904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1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5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Actual</a:t>
            </a:r>
          </a:p>
        </c:rich>
      </c:tx>
      <c:layout>
        <c:manualLayout>
          <c:xMode val="edge"/>
          <c:yMode val="edge"/>
          <c:x val="0.38275179150601318"/>
          <c:y val="1.48699188805365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5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458352158498355"/>
          <c:y val="9.3091356145537554E-2"/>
          <c:w val="0.765911489828492"/>
          <c:h val="0.75755954297534356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pattFill prst="ltUpDiag">
                <a:fgClr>
                  <a:schemeClr val="dk1">
                    <a:tint val="88500"/>
                  </a:schemeClr>
                </a:fgClr>
                <a:bgClr>
                  <a:schemeClr val="dk1">
                    <a:tint val="885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885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1-C585-4F18-870F-091DC754DA22}"/>
              </c:ext>
            </c:extLst>
          </c:dPt>
          <c:dPt>
            <c:idx val="1"/>
            <c:bubble3D val="0"/>
            <c:spPr>
              <a:pattFill prst="ltUpDiag">
                <a:fgClr>
                  <a:schemeClr val="dk1">
                    <a:tint val="55000"/>
                  </a:schemeClr>
                </a:fgClr>
                <a:bgClr>
                  <a:schemeClr val="dk1">
                    <a:tint val="55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55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3-C585-4F18-870F-091DC754DA22}"/>
              </c:ext>
            </c:extLst>
          </c:dPt>
          <c:dPt>
            <c:idx val="2"/>
            <c:bubble3D val="0"/>
            <c:spPr>
              <a:pattFill prst="ltUpDiag">
                <a:fgClr>
                  <a:schemeClr val="dk1">
                    <a:tint val="75000"/>
                  </a:schemeClr>
                </a:fgClr>
                <a:bgClr>
                  <a:schemeClr val="dk1">
                    <a:tint val="75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75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5-C585-4F18-870F-091DC754DA22}"/>
              </c:ext>
            </c:extLst>
          </c:dPt>
          <c:dPt>
            <c:idx val="3"/>
            <c:bubble3D val="0"/>
            <c:spPr>
              <a:pattFill prst="ltUpDiag">
                <a:fgClr>
                  <a:schemeClr val="dk1">
                    <a:tint val="98500"/>
                  </a:schemeClr>
                </a:fgClr>
                <a:bgClr>
                  <a:schemeClr val="dk1">
                    <a:tint val="985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985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7-C585-4F18-870F-091DC754DA22}"/>
              </c:ext>
            </c:extLst>
          </c:dPt>
          <c:dPt>
            <c:idx val="4"/>
            <c:bubble3D val="0"/>
            <c:spPr>
              <a:pattFill prst="ltUpDiag">
                <a:fgClr>
                  <a:schemeClr val="dk1">
                    <a:tint val="30000"/>
                  </a:schemeClr>
                </a:fgClr>
                <a:bgClr>
                  <a:schemeClr val="dk1">
                    <a:tint val="3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30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9-C585-4F18-870F-091DC754DA22}"/>
              </c:ext>
            </c:extLst>
          </c:dPt>
          <c:dPt>
            <c:idx val="5"/>
            <c:bubble3D val="0"/>
            <c:spPr>
              <a:pattFill prst="ltUpDiag">
                <a:fgClr>
                  <a:schemeClr val="dk1">
                    <a:tint val="60000"/>
                  </a:schemeClr>
                </a:fgClr>
                <a:bgClr>
                  <a:schemeClr val="dk1">
                    <a:tint val="6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60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B-C585-4F18-870F-091DC754DA22}"/>
              </c:ext>
            </c:extLst>
          </c:dPt>
          <c:dPt>
            <c:idx val="6"/>
            <c:bubble3D val="0"/>
            <c:spPr>
              <a:pattFill prst="ltUpDiag">
                <a:fgClr>
                  <a:schemeClr val="dk1">
                    <a:tint val="80000"/>
                  </a:schemeClr>
                </a:fgClr>
                <a:bgClr>
                  <a:schemeClr val="dk1">
                    <a:tint val="8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80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D-C585-4F18-870F-091DC754DA22}"/>
              </c:ext>
            </c:extLst>
          </c:dPt>
          <c:dPt>
            <c:idx val="7"/>
            <c:bubble3D val="0"/>
            <c:spPr>
              <a:pattFill prst="ltUpDiag">
                <a:fgClr>
                  <a:schemeClr val="dk1">
                    <a:tint val="88500"/>
                  </a:schemeClr>
                </a:fgClr>
                <a:bgClr>
                  <a:schemeClr val="dk1">
                    <a:tint val="885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885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0F-C585-4F18-870F-091DC754DA22}"/>
              </c:ext>
            </c:extLst>
          </c:dPt>
          <c:dPt>
            <c:idx val="8"/>
            <c:bubble3D val="0"/>
            <c:spPr>
              <a:pattFill prst="ltUpDiag">
                <a:fgClr>
                  <a:schemeClr val="dk1">
                    <a:tint val="55000"/>
                  </a:schemeClr>
                </a:fgClr>
                <a:bgClr>
                  <a:schemeClr val="dk1">
                    <a:tint val="55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dk1">
                    <a:tint val="55000"/>
                  </a:schemeClr>
                </a:innerShdw>
              </a:effectLst>
            </c:spPr>
            <c:extLst>
              <c:ext xmlns:c16="http://schemas.microsoft.com/office/drawing/2014/chart" uri="{C3380CC4-5D6E-409C-BE32-E72D297353CC}">
                <c16:uniqueId val="{00000011-C585-4F18-870F-091DC754DA22}"/>
              </c:ext>
            </c:extLst>
          </c:dPt>
          <c:dLbls>
            <c:dLbl>
              <c:idx val="0"/>
              <c:layout>
                <c:manualLayout>
                  <c:x val="-7.761782718336678E-2"/>
                  <c:y val="2.015992624577841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0760804-469E-4279-9E7A-BCE0488453AD}" type="CATEGORYNAME">
                      <a:rPr lang="en-US"/>
                      <a:pPr>
                        <a:defRPr sz="1000"/>
                      </a:pPr>
                      <a:t>[CATEGORY NAME]</a:t>
                    </a:fld>
                    <a:r>
                      <a:rPr lang="en-US" baseline="0"/>
                      <a:t>
0.25%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087231352718078"/>
                      <c:h val="0.1398254927765757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585-4F18-870F-091DC754DA22}"/>
                </c:ext>
              </c:extLst>
            </c:dLbl>
            <c:dLbl>
              <c:idx val="1"/>
              <c:layout>
                <c:manualLayout>
                  <c:x val="0.29229838979726563"/>
                  <c:y val="-5.1774441792509646E-2"/>
                </c:manualLayout>
              </c:layout>
              <c:tx>
                <c:rich>
                  <a:bodyPr/>
                  <a:lstStyle/>
                  <a:p>
                    <a:fld id="{84F072E5-E1E7-4671-8BAE-22C65BA1BBAA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0.5%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585-4F18-870F-091DC754DA22}"/>
                </c:ext>
              </c:extLst>
            </c:dLbl>
            <c:dLbl>
              <c:idx val="2"/>
              <c:layout>
                <c:manualLayout>
                  <c:x val="0.16518511656631146"/>
                  <c:y val="1.9443644813215376E-2"/>
                </c:manualLayout>
              </c:layout>
              <c:tx>
                <c:rich>
                  <a:bodyPr/>
                  <a:lstStyle/>
                  <a:p>
                    <a:fld id="{B2FEEC05-BE37-4BD6-8E07-595A22CCDE37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0.5%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C585-4F18-870F-091DC754DA22}"/>
                </c:ext>
              </c:extLst>
            </c:dLbl>
            <c:dLbl>
              <c:idx val="3"/>
              <c:layout>
                <c:manualLayout>
                  <c:x val="-0.17648170449282075"/>
                  <c:y val="1.9443644813215553E-2"/>
                </c:manualLayout>
              </c:layout>
              <c:tx>
                <c:rich>
                  <a:bodyPr/>
                  <a:lstStyle/>
                  <a:p>
                    <a:fld id="{815F4410-F204-42E3-8517-4EA922CE144C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585-4F18-870F-091DC754DA22}"/>
                </c:ext>
              </c:extLst>
            </c:dLbl>
            <c:dLbl>
              <c:idx val="4"/>
              <c:layout>
                <c:manualLayout>
                  <c:x val="-0.23081278556994536"/>
                  <c:y val="1.8885741265344664E-2"/>
                </c:manualLayout>
              </c:layout>
              <c:tx>
                <c:rich>
                  <a:bodyPr/>
                  <a:lstStyle/>
                  <a:p>
                    <a:fld id="{BE96CE84-E1BB-4903-BAC2-05DECFC7A822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3.5%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C585-4F18-870F-091DC754DA22}"/>
                </c:ext>
              </c:extLst>
            </c:dLbl>
            <c:dLbl>
              <c:idx val="5"/>
              <c:layout>
                <c:manualLayout>
                  <c:x val="-0.18735093407441716"/>
                  <c:y val="-5.8198854175486127E-2"/>
                </c:manualLayout>
              </c:layout>
              <c:tx>
                <c:rich>
                  <a:bodyPr/>
                  <a:lstStyle/>
                  <a:p>
                    <a:fld id="{B889BDA4-24F7-4627-A40D-1AA7ED4D1528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</a:t>
                    </a:r>
                    <a:fld id="{612A436C-4735-40C1-8892-6B185429E3E5}" type="VALUE">
                      <a:rPr lang="en-US" baseline="0"/>
                      <a:pPr/>
                      <a:t>[VALUE]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C585-4F18-870F-091DC754DA22}"/>
                </c:ext>
              </c:extLst>
            </c:dLbl>
            <c:dLbl>
              <c:idx val="6"/>
              <c:layout>
                <c:manualLayout>
                  <c:x val="0.18559657867796897"/>
                  <c:y val="-0.1359461087194129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8F4EEC02-CF02-49FF-BB76-BD75137D0DAF}" type="CATEGORYNAME">
                      <a:rPr lang="en-US" sz="1000" baseline="0"/>
                      <a:pPr>
                        <a:defRPr sz="1000"/>
                      </a:pPr>
                      <a:t>[CATEGORY NAME]</a:t>
                    </a:fld>
                    <a:endParaRPr lang="en-US" sz="1000" baseline="0"/>
                  </a:p>
                  <a:p>
                    <a:pPr>
                      <a:defRPr sz="1000"/>
                    </a:pPr>
                    <a:r>
                      <a:rPr lang="en-US" sz="1000" baseline="0"/>
                      <a:t>16.5%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3499724774443281"/>
                      <c:h val="0.1652868097370181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C585-4F18-870F-091DC754DA22}"/>
                </c:ext>
              </c:extLst>
            </c:dLbl>
            <c:dLbl>
              <c:idx val="7"/>
              <c:layout>
                <c:manualLayout>
                  <c:x val="0.23453277331828049"/>
                  <c:y val="0.17811633319206205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05A706D0-9DC6-45BC-9C89-8DF33DEDFA7F}" type="CATEGORYNAME">
                      <a:rPr lang="en-US"/>
                      <a:pPr>
                        <a:defRPr sz="1000"/>
                      </a:pPr>
                      <a:t>[CATEGORY NAME]</a:t>
                    </a:fld>
                    <a:r>
                      <a:rPr lang="en-US" baseline="0"/>
                      <a:t>
31.5%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C585-4F18-870F-091DC754DA22}"/>
                </c:ext>
              </c:extLst>
            </c:dLbl>
            <c:dLbl>
              <c:idx val="8"/>
              <c:layout>
                <c:manualLayout>
                  <c:x val="-0.20142287195874523"/>
                  <c:y val="-3.0997524034708127E-2"/>
                </c:manualLayout>
              </c:layout>
              <c:tx>
                <c:rich>
                  <a:bodyPr/>
                  <a:lstStyle/>
                  <a:p>
                    <a:fld id="{4735A515-8132-42AD-95F6-13E7AE6DBA76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41.75%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C585-4F18-870F-091DC754DA2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noFill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Sheet1!$A$2:$A$10</c:f>
              <c:strCache>
                <c:ptCount val="9"/>
                <c:pt idx="0">
                  <c:v>Biomass</c:v>
                </c:pt>
                <c:pt idx="1">
                  <c:v>Oil</c:v>
                </c:pt>
                <c:pt idx="2">
                  <c:v>Other</c:v>
                </c:pt>
                <c:pt idx="3">
                  <c:v>Hydro</c:v>
                </c:pt>
                <c:pt idx="4">
                  <c:v>Solar</c:v>
                </c:pt>
                <c:pt idx="5">
                  <c:v>Wind</c:v>
                </c:pt>
                <c:pt idx="6">
                  <c:v>Coal</c:v>
                </c:pt>
                <c:pt idx="7">
                  <c:v>Nuclear</c:v>
                </c:pt>
                <c:pt idx="8">
                  <c:v>Natural Gas</c:v>
                </c:pt>
              </c:strCache>
            </c:strRef>
          </c:cat>
          <c:val>
            <c:numRef>
              <c:f>Sheet1!$B$2:$B$10</c:f>
              <c:numCache>
                <c:formatCode>0.00</c:formatCode>
                <c:ptCount val="9"/>
                <c:pt idx="0">
                  <c:v>0.25</c:v>
                </c:pt>
                <c:pt idx="1">
                  <c:v>0.5</c:v>
                </c:pt>
                <c:pt idx="2">
                  <c:v>0.5</c:v>
                </c:pt>
                <c:pt idx="3">
                  <c:v>1</c:v>
                </c:pt>
                <c:pt idx="4">
                  <c:v>3.5</c:v>
                </c:pt>
                <c:pt idx="5">
                  <c:v>4.5</c:v>
                </c:pt>
                <c:pt idx="6">
                  <c:v>16.5</c:v>
                </c:pt>
                <c:pt idx="7">
                  <c:v>31.5</c:v>
                </c:pt>
                <c:pt idx="8">
                  <c:v>41.75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C585-4F18-870F-091DC754DA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1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Projected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Sulphur Dioxides</c:v>
                </c:pt>
                <c:pt idx="1">
                  <c:v>Nitrogen Oxides</c:v>
                </c:pt>
                <c:pt idx="2">
                  <c:v>Carbon Dioxide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DD-4645-BCBD-11A597237002}"/>
            </c:ext>
          </c:extLst>
        </c:ser>
        <c:ser>
          <c:idx val="0"/>
          <c:order val="1"/>
          <c:tx>
            <c:strRef>
              <c:f>Sheet1!$C$1</c:f>
              <c:strCache>
                <c:ptCount val="1"/>
                <c:pt idx="0">
                  <c:v>Actual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1.4328358208955224E-2"/>
                  <c:y val="-1.527760128962399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937-4696-9912-AE83826B063D}"/>
                </c:ext>
              </c:extLst>
            </c:dLbl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Sulphur Dioxides</c:v>
                </c:pt>
                <c:pt idx="1">
                  <c:v>Nitrogen Oxides</c:v>
                </c:pt>
                <c:pt idx="2">
                  <c:v>Carbon Dioxide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1.3333333333333335</c:v>
                </c:pt>
                <c:pt idx="1">
                  <c:v>1</c:v>
                </c:pt>
                <c:pt idx="2">
                  <c:v>0.99205298013245036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DDD-4645-BCBD-11A5972370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7604751"/>
        <c:axId val="109827775"/>
      </c:barChart>
      <c:catAx>
        <c:axId val="1176047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9827775"/>
        <c:crosses val="autoZero"/>
        <c:auto val="1"/>
        <c:lblAlgn val="ctr"/>
        <c:lblOffset val="100"/>
        <c:noMultiLvlLbl val="0"/>
      </c:catAx>
      <c:valAx>
        <c:axId val="109827775"/>
        <c:scaling>
          <c:orientation val="minMax"/>
          <c:min val="0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1176047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ltUp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 w="19050">
        <a:solidFill>
          <a:schemeClr val="lt1"/>
        </a:solidFill>
      </a:ln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 w="19050">
        <a:solidFill>
          <a:schemeClr val="lt1"/>
        </a:solidFill>
      </a:ln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ltUp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 w="19050">
        <a:solidFill>
          <a:schemeClr val="lt1"/>
        </a:solidFill>
      </a:ln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 w="19050">
        <a:solidFill>
          <a:schemeClr val="lt1"/>
        </a:solidFill>
      </a:ln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0.6513</cdr:x>
      <cdr:y>0</cdr:y>
    </cdr:from>
    <cdr:to>
      <cdr:x>0.6513</cdr:x>
      <cdr:y>0.87437</cdr:y>
    </cdr:to>
    <cdr:cxnSp macro="">
      <cdr:nvCxnSpPr>
        <cdr:cNvPr id="3" name="Straight Connector 2">
          <a:extLst xmlns:a="http://schemas.openxmlformats.org/drawingml/2006/main">
            <a:ext uri="{FF2B5EF4-FFF2-40B4-BE49-F238E27FC236}">
              <a16:creationId xmlns:a16="http://schemas.microsoft.com/office/drawing/2014/main" id="{1D40E9A4-5D5B-4204-9D19-F72273394C1B}"/>
            </a:ext>
          </a:extLst>
        </cdr:cNvPr>
        <cdr:cNvCxnSpPr/>
      </cdr:nvCxnSpPr>
      <cdr:spPr>
        <a:xfrm xmlns:a="http://schemas.openxmlformats.org/drawingml/2006/main">
          <a:off x="3418201" y="0"/>
          <a:ext cx="0" cy="1657350"/>
        </a:xfrm>
        <a:prstGeom xmlns:a="http://schemas.openxmlformats.org/drawingml/2006/main" prst="line">
          <a:avLst/>
        </a:prstGeom>
        <a:ln xmlns:a="http://schemas.openxmlformats.org/drawingml/2006/main" w="1905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0.59293</cdr:x>
      <cdr:y>0.87296</cdr:y>
    </cdr:from>
    <cdr:to>
      <cdr:x>0.85543</cdr:x>
      <cdr:y>0.97713</cdr:y>
    </cdr:to>
    <cdr:sp macro="" textlink="">
      <cdr:nvSpPr>
        <cdr:cNvPr id="11" name="TextBox 10">
          <a:extLst xmlns:a="http://schemas.openxmlformats.org/drawingml/2006/main">
            <a:ext uri="{FF2B5EF4-FFF2-40B4-BE49-F238E27FC236}">
              <a16:creationId xmlns:a16="http://schemas.microsoft.com/office/drawing/2014/main" id="{ACC5E231-AAFE-497D-A376-0499A2004EBC}"/>
            </a:ext>
          </a:extLst>
        </cdr:cNvPr>
        <cdr:cNvSpPr txBox="1"/>
      </cdr:nvSpPr>
      <cdr:spPr>
        <a:xfrm xmlns:a="http://schemas.openxmlformats.org/drawingml/2006/main">
          <a:off x="3153266" y="1662995"/>
          <a:ext cx="1396008" cy="198444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tx1"/>
          </a:solidFill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Regional Average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2d31d0-24fa-444e-b25f-89a0765b83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FF7BB19D37E41BAD7470292F7791B" ma:contentTypeVersion="15" ma:contentTypeDescription="Create a new document." ma:contentTypeScope="" ma:versionID="e7405803b4cbd13423f1068f22a73c0d">
  <xsd:schema xmlns:xsd="http://www.w3.org/2001/XMLSchema" xmlns:xs="http://www.w3.org/2001/XMLSchema" xmlns:p="http://schemas.microsoft.com/office/2006/metadata/properties" xmlns:ns3="3c0b6364-bd3b-4f54-99aa-5548bc629fdb" xmlns:ns4="852d31d0-24fa-444e-b25f-89a0765b830a" targetNamespace="http://schemas.microsoft.com/office/2006/metadata/properties" ma:root="true" ma:fieldsID="114ba45184c0fa5721c45868683d2895" ns3:_="" ns4:_="">
    <xsd:import namespace="3c0b6364-bd3b-4f54-99aa-5548bc629fdb"/>
    <xsd:import namespace="852d31d0-24fa-444e-b25f-89a0765b83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b6364-bd3b-4f54-99aa-5548bc629f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d31d0-24fa-444e-b25f-89a0765b8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27758-2F0C-4C72-9023-555A1F3FBD43}">
  <ds:schemaRefs>
    <ds:schemaRef ds:uri="http://schemas.microsoft.com/office/2006/metadata/properties"/>
    <ds:schemaRef ds:uri="http://schemas.microsoft.com/office/infopath/2007/PartnerControls"/>
    <ds:schemaRef ds:uri="852d31d0-24fa-444e-b25f-89a0765b830a"/>
  </ds:schemaRefs>
</ds:datastoreItem>
</file>

<file path=customXml/itemProps2.xml><?xml version="1.0" encoding="utf-8"?>
<ds:datastoreItem xmlns:ds="http://schemas.openxmlformats.org/officeDocument/2006/customXml" ds:itemID="{7BB6C95E-A96B-48F5-99FD-5519810E9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b6364-bd3b-4f54-99aa-5548bc629fdb"/>
    <ds:schemaRef ds:uri="852d31d0-24fa-444e-b25f-89a0765b8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59F483-7051-49E0-B557-71CC145A73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2F508A-F85F-4FF0-85A6-C64CDF8CCC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PUCO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Bellamy, Mark</dc:creator>
  <cp:lastModifiedBy>Brenna Pontarelli</cp:lastModifiedBy>
  <cp:revision>2</cp:revision>
  <cp:lastPrinted>2022-05-05T13:40:00Z</cp:lastPrinted>
  <dcterms:created xsi:type="dcterms:W3CDTF">2026-09-21T14:16:00Z</dcterms:created>
  <dcterms:modified xsi:type="dcterms:W3CDTF">2026-09-21T14:16:00Z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0x010100CE4FF7BB19D37E41BAD7470292F7791B</vt:lpwstr>
  </property>
</Properties>
</file>