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F1437" w14:textId="77777777" w:rsidR="00956250" w:rsidRDefault="00956250" w:rsidP="0081073F">
      <w:pPr>
        <w:jc w:val="center"/>
        <w:rPr>
          <w:rFonts w:ascii="Times New Roman" w:hAnsi="Times New Roman" w:cs="Times New Roman"/>
          <w:b/>
          <w:bCs/>
          <w:sz w:val="24"/>
          <w:szCs w:val="24"/>
        </w:rPr>
      </w:pPr>
    </w:p>
    <w:p w14:paraId="52F654D2" w14:textId="77777777" w:rsidR="00956250" w:rsidRDefault="00956250" w:rsidP="0081073F">
      <w:pPr>
        <w:jc w:val="center"/>
        <w:rPr>
          <w:rFonts w:ascii="Times New Roman" w:hAnsi="Times New Roman" w:cs="Times New Roman"/>
          <w:b/>
          <w:bCs/>
          <w:sz w:val="24"/>
          <w:szCs w:val="24"/>
        </w:rPr>
      </w:pPr>
    </w:p>
    <w:p w14:paraId="0E00363D" w14:textId="3E475E38" w:rsidR="00036A42" w:rsidRPr="0001193B" w:rsidRDefault="000810AF" w:rsidP="0081073F">
      <w:pPr>
        <w:jc w:val="center"/>
        <w:rPr>
          <w:rFonts w:ascii="Times New Roman" w:hAnsi="Times New Roman" w:cs="Times New Roman"/>
          <w:b/>
          <w:bCs/>
          <w:sz w:val="24"/>
          <w:szCs w:val="24"/>
        </w:rPr>
      </w:pPr>
      <w:r>
        <w:rPr>
          <w:noProof/>
        </w:rPr>
        <w:drawing>
          <wp:anchor distT="0" distB="0" distL="114300" distR="114300" simplePos="0" relativeHeight="251658240" behindDoc="0" locked="0" layoutInCell="1" allowOverlap="1" wp14:anchorId="64DCC7D3" wp14:editId="3AFCE977">
            <wp:simplePos x="1876425" y="276225"/>
            <wp:positionH relativeFrom="margin">
              <wp:align>left</wp:align>
            </wp:positionH>
            <wp:positionV relativeFrom="margin">
              <wp:align>top</wp:align>
            </wp:positionV>
            <wp:extent cx="1252728" cy="630936"/>
            <wp:effectExtent l="0" t="0" r="508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2728" cy="630936"/>
                    </a:xfrm>
                    <a:prstGeom prst="rect">
                      <a:avLst/>
                    </a:prstGeom>
                    <a:noFill/>
                    <a:ln>
                      <a:noFill/>
                    </a:ln>
                  </pic:spPr>
                </pic:pic>
              </a:graphicData>
            </a:graphic>
          </wp:anchor>
        </w:drawing>
      </w:r>
      <w:r w:rsidR="0081073F" w:rsidRPr="0001193B">
        <w:rPr>
          <w:rFonts w:ascii="Times New Roman" w:hAnsi="Times New Roman" w:cs="Times New Roman"/>
          <w:b/>
          <w:bCs/>
          <w:sz w:val="24"/>
          <w:szCs w:val="24"/>
        </w:rPr>
        <w:t>UNIFORM DISCLOSURE STATEMENT</w:t>
      </w:r>
    </w:p>
    <w:p w14:paraId="7268B222" w14:textId="5D8EB143" w:rsidR="0081073F" w:rsidRPr="0001193B" w:rsidRDefault="0081073F" w:rsidP="0081073F">
      <w:pPr>
        <w:spacing w:after="0" w:line="240" w:lineRule="auto"/>
        <w:rPr>
          <w:rFonts w:ascii="Times New Roman" w:hAnsi="Times New Roman" w:cs="Times New Roman"/>
          <w:sz w:val="24"/>
          <w:szCs w:val="24"/>
        </w:rPr>
      </w:pPr>
      <w:r w:rsidRPr="0001193B">
        <w:rPr>
          <w:rFonts w:ascii="Times New Roman" w:hAnsi="Times New Roman" w:cs="Times New Roman"/>
          <w:sz w:val="24"/>
          <w:szCs w:val="24"/>
        </w:rPr>
        <w:t>Nordic Energy Services, LLC</w:t>
      </w:r>
    </w:p>
    <w:p w14:paraId="1FB5A939" w14:textId="74F9EB83" w:rsidR="0081073F" w:rsidRPr="0001193B" w:rsidRDefault="0081073F" w:rsidP="0081073F">
      <w:pPr>
        <w:spacing w:after="0" w:line="240" w:lineRule="auto"/>
        <w:rPr>
          <w:rFonts w:ascii="Times New Roman" w:hAnsi="Times New Roman" w:cs="Times New Roman"/>
          <w:sz w:val="24"/>
          <w:szCs w:val="24"/>
        </w:rPr>
      </w:pPr>
      <w:r w:rsidRPr="0001193B">
        <w:rPr>
          <w:rFonts w:ascii="Times New Roman" w:hAnsi="Times New Roman" w:cs="Times New Roman"/>
          <w:sz w:val="24"/>
          <w:szCs w:val="24"/>
        </w:rPr>
        <w:t>One Tower Lane, Suite 300, Oakbrook Terrace, IL 60181</w:t>
      </w:r>
    </w:p>
    <w:p w14:paraId="21E8228C" w14:textId="2D277374" w:rsidR="005A70B9" w:rsidRPr="0001193B" w:rsidRDefault="005A70B9" w:rsidP="0081073F">
      <w:pPr>
        <w:spacing w:after="0" w:line="240" w:lineRule="auto"/>
        <w:rPr>
          <w:rFonts w:ascii="Times New Roman" w:hAnsi="Times New Roman" w:cs="Times New Roman"/>
          <w:sz w:val="24"/>
          <w:szCs w:val="24"/>
        </w:rPr>
      </w:pPr>
      <w:hyperlink r:id="rId10" w:history="1">
        <w:r w:rsidRPr="0001193B">
          <w:rPr>
            <w:rStyle w:val="Hyperlink"/>
            <w:rFonts w:ascii="Times New Roman" w:hAnsi="Times New Roman" w:cs="Times New Roman"/>
            <w:sz w:val="24"/>
            <w:szCs w:val="24"/>
          </w:rPr>
          <w:t>www.nordicenergy-us.com</w:t>
        </w:r>
      </w:hyperlink>
    </w:p>
    <w:p w14:paraId="52C27A41" w14:textId="13982567" w:rsidR="0081073F" w:rsidRPr="0001193B" w:rsidRDefault="0081073F" w:rsidP="0081073F">
      <w:pPr>
        <w:spacing w:after="0" w:line="240" w:lineRule="auto"/>
        <w:rPr>
          <w:rFonts w:ascii="Times New Roman" w:hAnsi="Times New Roman" w:cs="Times New Roman"/>
          <w:sz w:val="24"/>
          <w:szCs w:val="24"/>
        </w:rPr>
      </w:pPr>
      <w:r w:rsidRPr="0001193B">
        <w:rPr>
          <w:rFonts w:ascii="Times New Roman" w:hAnsi="Times New Roman" w:cs="Times New Roman"/>
          <w:sz w:val="24"/>
          <w:szCs w:val="24"/>
        </w:rPr>
        <w:t>1-877-808-1022</w:t>
      </w:r>
    </w:p>
    <w:p w14:paraId="4EDFA294" w14:textId="746CF083" w:rsidR="0081073F" w:rsidRPr="0001193B" w:rsidRDefault="0081073F" w:rsidP="0081073F">
      <w:pPr>
        <w:spacing w:after="0" w:line="240" w:lineRule="auto"/>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4310"/>
        <w:gridCol w:w="2353"/>
        <w:gridCol w:w="2353"/>
        <w:gridCol w:w="2350"/>
      </w:tblGrid>
      <w:tr w:rsidR="0081073F" w:rsidRPr="0001193B" w14:paraId="42ED387B" w14:textId="77777777" w:rsidTr="0081073F">
        <w:tc>
          <w:tcPr>
            <w:tcW w:w="5000" w:type="pct"/>
            <w:gridSpan w:val="4"/>
          </w:tcPr>
          <w:p w14:paraId="74C19E92" w14:textId="7335E22D" w:rsidR="0081073F" w:rsidRPr="0001193B" w:rsidRDefault="0081073F" w:rsidP="0081073F">
            <w:pPr>
              <w:rPr>
                <w:rFonts w:ascii="Times New Roman" w:hAnsi="Times New Roman" w:cs="Times New Roman"/>
                <w:b/>
                <w:bCs/>
                <w:sz w:val="24"/>
                <w:szCs w:val="24"/>
              </w:rPr>
            </w:pPr>
            <w:r w:rsidRPr="0001193B">
              <w:rPr>
                <w:rFonts w:ascii="Times New Roman" w:hAnsi="Times New Roman" w:cs="Times New Roman"/>
                <w:b/>
                <w:bCs/>
                <w:sz w:val="24"/>
                <w:szCs w:val="24"/>
              </w:rPr>
              <w:t>Rates and Product Information</w:t>
            </w:r>
          </w:p>
        </w:tc>
      </w:tr>
      <w:tr w:rsidR="0081073F" w:rsidRPr="0001193B" w14:paraId="77652BA5" w14:textId="77777777" w:rsidTr="005A70B9">
        <w:tc>
          <w:tcPr>
            <w:tcW w:w="1896" w:type="pct"/>
          </w:tcPr>
          <w:p w14:paraId="219CA0D3" w14:textId="1BDC0820" w:rsidR="0081073F" w:rsidRPr="0001193B" w:rsidRDefault="0001193B" w:rsidP="0081073F">
            <w:pPr>
              <w:rPr>
                <w:rFonts w:ascii="Times New Roman" w:hAnsi="Times New Roman" w:cs="Times New Roman"/>
                <w:sz w:val="24"/>
                <w:szCs w:val="24"/>
              </w:rPr>
            </w:pPr>
            <w:r>
              <w:rPr>
                <w:rFonts w:ascii="Times New Roman" w:hAnsi="Times New Roman" w:cs="Times New Roman"/>
                <w:sz w:val="24"/>
                <w:szCs w:val="24"/>
              </w:rPr>
              <w:t xml:space="preserve">Initial </w:t>
            </w:r>
            <w:r w:rsidR="0081073F" w:rsidRPr="0001193B">
              <w:rPr>
                <w:rFonts w:ascii="Times New Roman" w:hAnsi="Times New Roman" w:cs="Times New Roman"/>
                <w:sz w:val="24"/>
                <w:szCs w:val="24"/>
              </w:rPr>
              <w:t>Price and number of months price stays in effect:</w:t>
            </w:r>
          </w:p>
        </w:tc>
        <w:tc>
          <w:tcPr>
            <w:tcW w:w="3104" w:type="pct"/>
            <w:gridSpan w:val="3"/>
          </w:tcPr>
          <w:p w14:paraId="10D285D6" w14:textId="641986B8" w:rsidR="0081073F" w:rsidRPr="0001193B" w:rsidRDefault="00D95266" w:rsidP="0081073F">
            <w:pPr>
              <w:rPr>
                <w:rFonts w:ascii="Times New Roman" w:hAnsi="Times New Roman" w:cs="Times New Roman"/>
                <w:sz w:val="24"/>
                <w:szCs w:val="24"/>
              </w:rPr>
            </w:pPr>
            <w:r>
              <w:rPr>
                <w:rFonts w:ascii="Times New Roman" w:hAnsi="Times New Roman" w:cs="Times New Roman"/>
                <w:sz w:val="24"/>
                <w:szCs w:val="24"/>
              </w:rPr>
              <w:t>$0.</w:t>
            </w:r>
            <w:r w:rsidR="00B11707">
              <w:rPr>
                <w:rFonts w:ascii="Times New Roman" w:hAnsi="Times New Roman" w:cs="Times New Roman"/>
                <w:sz w:val="24"/>
                <w:szCs w:val="24"/>
              </w:rPr>
              <w:t>0</w:t>
            </w:r>
            <w:r w:rsidR="006B3D05">
              <w:rPr>
                <w:rFonts w:ascii="Times New Roman" w:hAnsi="Times New Roman" w:cs="Times New Roman"/>
                <w:sz w:val="24"/>
                <w:szCs w:val="24"/>
              </w:rPr>
              <w:t>9</w:t>
            </w:r>
            <w:r w:rsidR="00C46B47">
              <w:rPr>
                <w:rFonts w:ascii="Times New Roman" w:hAnsi="Times New Roman" w:cs="Times New Roman"/>
                <w:sz w:val="24"/>
                <w:szCs w:val="24"/>
              </w:rPr>
              <w:t>499</w:t>
            </w:r>
            <w:r w:rsidR="0081073F" w:rsidRPr="0001193B">
              <w:rPr>
                <w:rFonts w:ascii="Times New Roman" w:hAnsi="Times New Roman" w:cs="Times New Roman"/>
                <w:sz w:val="24"/>
                <w:szCs w:val="24"/>
              </w:rPr>
              <w:t xml:space="preserve"> cents per kilowatt-hour for </w:t>
            </w:r>
            <w:r w:rsidR="00484155">
              <w:rPr>
                <w:rFonts w:ascii="Times New Roman" w:hAnsi="Times New Roman" w:cs="Times New Roman"/>
                <w:sz w:val="24"/>
                <w:szCs w:val="24"/>
              </w:rPr>
              <w:t>1</w:t>
            </w:r>
            <w:r w:rsidR="0081073F" w:rsidRPr="0001193B">
              <w:rPr>
                <w:rFonts w:ascii="Times New Roman" w:hAnsi="Times New Roman" w:cs="Times New Roman"/>
                <w:sz w:val="24"/>
                <w:szCs w:val="24"/>
              </w:rPr>
              <w:t xml:space="preserve"> month</w:t>
            </w:r>
          </w:p>
        </w:tc>
      </w:tr>
      <w:tr w:rsidR="005A70B9" w:rsidRPr="0001193B" w14:paraId="1D887D0C" w14:textId="77777777" w:rsidTr="008A2846">
        <w:trPr>
          <w:trHeight w:val="185"/>
        </w:trPr>
        <w:tc>
          <w:tcPr>
            <w:tcW w:w="1896" w:type="pct"/>
            <w:vMerge w:val="restart"/>
          </w:tcPr>
          <w:p w14:paraId="55108C9B" w14:textId="1D7E33B5" w:rsidR="005A70B9" w:rsidRPr="0001193B" w:rsidRDefault="005A70B9" w:rsidP="0081073F">
            <w:pPr>
              <w:rPr>
                <w:rFonts w:ascii="Times New Roman" w:hAnsi="Times New Roman" w:cs="Times New Roman"/>
                <w:sz w:val="24"/>
                <w:szCs w:val="24"/>
              </w:rPr>
            </w:pPr>
            <w:r w:rsidRPr="0001193B">
              <w:rPr>
                <w:rFonts w:ascii="Times New Roman" w:hAnsi="Times New Roman" w:cs="Times New Roman"/>
                <w:sz w:val="24"/>
                <w:szCs w:val="24"/>
              </w:rPr>
              <w:t>Utility Electric Supply Price to Compare (PTC) in cents/kWh:</w:t>
            </w:r>
          </w:p>
        </w:tc>
        <w:tc>
          <w:tcPr>
            <w:tcW w:w="1035" w:type="pct"/>
          </w:tcPr>
          <w:p w14:paraId="76EEF65D" w14:textId="7FCFCA86" w:rsidR="005A70B9" w:rsidRPr="0001193B" w:rsidRDefault="005A70B9" w:rsidP="0081073F">
            <w:pPr>
              <w:rPr>
                <w:rFonts w:ascii="Times New Roman" w:hAnsi="Times New Roman" w:cs="Times New Roman"/>
                <w:sz w:val="24"/>
                <w:szCs w:val="24"/>
              </w:rPr>
            </w:pPr>
            <w:r w:rsidRPr="0001193B">
              <w:rPr>
                <w:rFonts w:ascii="Times New Roman" w:hAnsi="Times New Roman" w:cs="Times New Roman"/>
                <w:sz w:val="24"/>
                <w:szCs w:val="24"/>
              </w:rPr>
              <w:t>Price:</w:t>
            </w:r>
          </w:p>
        </w:tc>
        <w:tc>
          <w:tcPr>
            <w:tcW w:w="1035" w:type="pct"/>
          </w:tcPr>
          <w:p w14:paraId="486E48BE" w14:textId="0E0F94B0" w:rsidR="005A70B9" w:rsidRPr="0001193B" w:rsidRDefault="005A70B9" w:rsidP="0081073F">
            <w:pPr>
              <w:rPr>
                <w:rFonts w:ascii="Times New Roman" w:hAnsi="Times New Roman" w:cs="Times New Roman"/>
                <w:sz w:val="24"/>
                <w:szCs w:val="24"/>
              </w:rPr>
            </w:pPr>
            <w:r w:rsidRPr="0001193B">
              <w:rPr>
                <w:rFonts w:ascii="Times New Roman" w:hAnsi="Times New Roman" w:cs="Times New Roman"/>
                <w:sz w:val="24"/>
                <w:szCs w:val="24"/>
              </w:rPr>
              <w:t>Effective:</w:t>
            </w:r>
          </w:p>
        </w:tc>
        <w:tc>
          <w:tcPr>
            <w:tcW w:w="1034" w:type="pct"/>
          </w:tcPr>
          <w:p w14:paraId="49E97DB6" w14:textId="5191B3C3" w:rsidR="005A70B9" w:rsidRPr="0001193B" w:rsidRDefault="005A70B9" w:rsidP="0081073F">
            <w:pPr>
              <w:rPr>
                <w:rFonts w:ascii="Times New Roman" w:hAnsi="Times New Roman" w:cs="Times New Roman"/>
                <w:sz w:val="24"/>
                <w:szCs w:val="24"/>
              </w:rPr>
            </w:pPr>
            <w:r w:rsidRPr="0001193B">
              <w:rPr>
                <w:rFonts w:ascii="Times New Roman" w:hAnsi="Times New Roman" w:cs="Times New Roman"/>
                <w:sz w:val="24"/>
                <w:szCs w:val="24"/>
              </w:rPr>
              <w:t>Expires</w:t>
            </w:r>
          </w:p>
        </w:tc>
      </w:tr>
      <w:tr w:rsidR="005A70B9" w:rsidRPr="0001193B" w14:paraId="1F521878" w14:textId="77777777" w:rsidTr="008A2846">
        <w:trPr>
          <w:trHeight w:val="185"/>
        </w:trPr>
        <w:tc>
          <w:tcPr>
            <w:tcW w:w="1896" w:type="pct"/>
            <w:vMerge/>
          </w:tcPr>
          <w:p w14:paraId="0B36447B" w14:textId="77777777" w:rsidR="005A70B9" w:rsidRPr="0001193B" w:rsidRDefault="005A70B9" w:rsidP="0081073F">
            <w:pPr>
              <w:rPr>
                <w:rFonts w:ascii="Times New Roman" w:hAnsi="Times New Roman" w:cs="Times New Roman"/>
                <w:sz w:val="24"/>
                <w:szCs w:val="24"/>
              </w:rPr>
            </w:pPr>
          </w:p>
        </w:tc>
        <w:tc>
          <w:tcPr>
            <w:tcW w:w="1035" w:type="pct"/>
          </w:tcPr>
          <w:p w14:paraId="3BEDD27D" w14:textId="210502CC" w:rsidR="005A70B9" w:rsidRPr="0001193B" w:rsidRDefault="007A1F5B" w:rsidP="0081073F">
            <w:pPr>
              <w:rPr>
                <w:rFonts w:ascii="Times New Roman" w:hAnsi="Times New Roman" w:cs="Times New Roman"/>
                <w:sz w:val="24"/>
                <w:szCs w:val="24"/>
              </w:rPr>
            </w:pPr>
            <w:r w:rsidRPr="007A1F5B">
              <w:rPr>
                <w:rFonts w:ascii="Times New Roman" w:hAnsi="Times New Roman" w:cs="Times New Roman"/>
                <w:sz w:val="24"/>
                <w:szCs w:val="24"/>
              </w:rPr>
              <w:t>$0</w:t>
            </w:r>
            <w:r w:rsidR="00C97A41" w:rsidRPr="00C97A41">
              <w:rPr>
                <w:rFonts w:ascii="Times New Roman" w:hAnsi="Times New Roman" w:cs="Times New Roman"/>
                <w:sz w:val="24"/>
                <w:szCs w:val="24"/>
              </w:rPr>
              <w:t>.0</w:t>
            </w:r>
            <w:r w:rsidR="006B3D05">
              <w:rPr>
                <w:rFonts w:ascii="Times New Roman" w:hAnsi="Times New Roman" w:cs="Times New Roman"/>
                <w:sz w:val="24"/>
                <w:szCs w:val="24"/>
              </w:rPr>
              <w:t>9689</w:t>
            </w:r>
            <w:r w:rsidR="005A70B9" w:rsidRPr="0001193B">
              <w:rPr>
                <w:rFonts w:ascii="Times New Roman" w:hAnsi="Times New Roman" w:cs="Times New Roman"/>
                <w:sz w:val="24"/>
                <w:szCs w:val="24"/>
              </w:rPr>
              <w:t>/ kWh</w:t>
            </w:r>
          </w:p>
        </w:tc>
        <w:tc>
          <w:tcPr>
            <w:tcW w:w="1035" w:type="pct"/>
          </w:tcPr>
          <w:p w14:paraId="2DB0DAE8" w14:textId="5D3A2927" w:rsidR="005A70B9" w:rsidRPr="0001193B" w:rsidRDefault="003262FC" w:rsidP="0081073F">
            <w:pPr>
              <w:rPr>
                <w:rFonts w:ascii="Times New Roman" w:hAnsi="Times New Roman" w:cs="Times New Roman"/>
                <w:sz w:val="24"/>
                <w:szCs w:val="24"/>
              </w:rPr>
            </w:pPr>
            <w:r>
              <w:rPr>
                <w:rFonts w:ascii="Times New Roman" w:hAnsi="Times New Roman" w:cs="Times New Roman"/>
                <w:sz w:val="24"/>
                <w:szCs w:val="24"/>
              </w:rPr>
              <w:t>10</w:t>
            </w:r>
            <w:r w:rsidR="002B4AF9">
              <w:rPr>
                <w:rFonts w:ascii="Times New Roman" w:hAnsi="Times New Roman" w:cs="Times New Roman"/>
                <w:sz w:val="24"/>
                <w:szCs w:val="24"/>
              </w:rPr>
              <w:t>/1/202</w:t>
            </w:r>
            <w:r w:rsidR="006B3D05">
              <w:rPr>
                <w:rFonts w:ascii="Times New Roman" w:hAnsi="Times New Roman" w:cs="Times New Roman"/>
                <w:sz w:val="24"/>
                <w:szCs w:val="24"/>
              </w:rPr>
              <w:t>5</w:t>
            </w:r>
          </w:p>
        </w:tc>
        <w:tc>
          <w:tcPr>
            <w:tcW w:w="1034" w:type="pct"/>
          </w:tcPr>
          <w:p w14:paraId="74CAB36B" w14:textId="73BF7C0A" w:rsidR="005A70B9" w:rsidRPr="0001193B" w:rsidRDefault="003262FC" w:rsidP="0081073F">
            <w:pPr>
              <w:rPr>
                <w:rFonts w:ascii="Times New Roman" w:hAnsi="Times New Roman" w:cs="Times New Roman"/>
                <w:sz w:val="24"/>
                <w:szCs w:val="24"/>
              </w:rPr>
            </w:pPr>
            <w:r>
              <w:rPr>
                <w:rFonts w:ascii="Times New Roman" w:hAnsi="Times New Roman" w:cs="Times New Roman"/>
                <w:sz w:val="24"/>
                <w:szCs w:val="24"/>
              </w:rPr>
              <w:t>5</w:t>
            </w:r>
            <w:r w:rsidR="0064287D">
              <w:rPr>
                <w:rFonts w:ascii="Times New Roman" w:hAnsi="Times New Roman" w:cs="Times New Roman"/>
                <w:sz w:val="24"/>
                <w:szCs w:val="24"/>
              </w:rPr>
              <w:t>/3</w:t>
            </w:r>
            <w:r>
              <w:rPr>
                <w:rFonts w:ascii="Times New Roman" w:hAnsi="Times New Roman" w:cs="Times New Roman"/>
                <w:sz w:val="24"/>
                <w:szCs w:val="24"/>
              </w:rPr>
              <w:t>1</w:t>
            </w:r>
            <w:r w:rsidR="0064287D">
              <w:rPr>
                <w:rFonts w:ascii="Times New Roman" w:hAnsi="Times New Roman" w:cs="Times New Roman"/>
                <w:sz w:val="24"/>
                <w:szCs w:val="24"/>
              </w:rPr>
              <w:t>/202</w:t>
            </w:r>
            <w:r w:rsidR="006B3D05">
              <w:rPr>
                <w:rFonts w:ascii="Times New Roman" w:hAnsi="Times New Roman" w:cs="Times New Roman"/>
                <w:sz w:val="24"/>
                <w:szCs w:val="24"/>
              </w:rPr>
              <w:t>6</w:t>
            </w:r>
          </w:p>
        </w:tc>
      </w:tr>
      <w:tr w:rsidR="005A70B9" w:rsidRPr="0001193B" w14:paraId="6C152098" w14:textId="77777777" w:rsidTr="005A70B9">
        <w:tc>
          <w:tcPr>
            <w:tcW w:w="5000" w:type="pct"/>
            <w:gridSpan w:val="4"/>
          </w:tcPr>
          <w:p w14:paraId="2AF3F545" w14:textId="3FCCC877" w:rsidR="005A70B9" w:rsidRPr="0001193B" w:rsidRDefault="005A70B9" w:rsidP="0081073F">
            <w:pPr>
              <w:rPr>
                <w:rFonts w:ascii="Times New Roman" w:hAnsi="Times New Roman" w:cs="Times New Roman"/>
                <w:sz w:val="24"/>
                <w:szCs w:val="24"/>
              </w:rPr>
            </w:pPr>
            <w:r w:rsidRPr="0001193B">
              <w:rPr>
                <w:rFonts w:ascii="Times New Roman" w:hAnsi="Times New Roman" w:cs="Times New Roman"/>
                <w:sz w:val="24"/>
                <w:szCs w:val="24"/>
              </w:rPr>
              <w:t xml:space="preserve">Nordic Energy Services, LLC (“Nordic”) is not the same entity as your electric delivery company. You are not required to enroll with Nordic. Beginning on </w:t>
            </w:r>
            <w:r w:rsidR="003262FC">
              <w:rPr>
                <w:rFonts w:ascii="Times New Roman" w:hAnsi="Times New Roman" w:cs="Times New Roman"/>
                <w:sz w:val="24"/>
                <w:szCs w:val="24"/>
              </w:rPr>
              <w:t>10</w:t>
            </w:r>
            <w:r w:rsidR="00AB5D6D">
              <w:rPr>
                <w:rFonts w:ascii="Times New Roman" w:hAnsi="Times New Roman" w:cs="Times New Roman"/>
                <w:sz w:val="24"/>
                <w:szCs w:val="24"/>
              </w:rPr>
              <w:t>/1/202</w:t>
            </w:r>
            <w:r w:rsidR="006B3D05">
              <w:rPr>
                <w:rFonts w:ascii="Times New Roman" w:hAnsi="Times New Roman" w:cs="Times New Roman"/>
                <w:sz w:val="24"/>
                <w:szCs w:val="24"/>
              </w:rPr>
              <w:t>5</w:t>
            </w:r>
            <w:r w:rsidRPr="0001193B">
              <w:rPr>
                <w:rFonts w:ascii="Times New Roman" w:hAnsi="Times New Roman" w:cs="Times New Roman"/>
                <w:sz w:val="24"/>
                <w:szCs w:val="24"/>
              </w:rPr>
              <w:t xml:space="preserve">, the electric supply price to compare is </w:t>
            </w:r>
            <w:r w:rsidR="00766872" w:rsidRPr="00766872">
              <w:rPr>
                <w:rFonts w:ascii="Times New Roman" w:hAnsi="Times New Roman" w:cs="Times New Roman"/>
                <w:sz w:val="24"/>
                <w:szCs w:val="24"/>
              </w:rPr>
              <w:t>$0.0</w:t>
            </w:r>
            <w:r w:rsidR="006B3D05">
              <w:rPr>
                <w:rFonts w:ascii="Times New Roman" w:hAnsi="Times New Roman" w:cs="Times New Roman"/>
                <w:sz w:val="24"/>
                <w:szCs w:val="24"/>
              </w:rPr>
              <w:t>9689</w:t>
            </w:r>
            <w:r w:rsidR="00766872">
              <w:rPr>
                <w:rFonts w:ascii="Times New Roman" w:hAnsi="Times New Roman" w:cs="Times New Roman"/>
                <w:sz w:val="24"/>
                <w:szCs w:val="24"/>
              </w:rPr>
              <w:t xml:space="preserve"> </w:t>
            </w:r>
            <w:r w:rsidRPr="0001193B">
              <w:rPr>
                <w:rFonts w:ascii="Times New Roman" w:hAnsi="Times New Roman" w:cs="Times New Roman"/>
                <w:sz w:val="24"/>
                <w:szCs w:val="24"/>
              </w:rPr>
              <w:t xml:space="preserve">cents per kWh. The electric utility electric supply price will expire on </w:t>
            </w:r>
            <w:r w:rsidR="003262FC">
              <w:rPr>
                <w:rFonts w:ascii="Times New Roman" w:hAnsi="Times New Roman" w:cs="Times New Roman"/>
                <w:sz w:val="24"/>
                <w:szCs w:val="24"/>
              </w:rPr>
              <w:t>5</w:t>
            </w:r>
            <w:r w:rsidR="00AB5D6D">
              <w:rPr>
                <w:rFonts w:ascii="Times New Roman" w:hAnsi="Times New Roman" w:cs="Times New Roman"/>
                <w:sz w:val="24"/>
                <w:szCs w:val="24"/>
              </w:rPr>
              <w:t>/3</w:t>
            </w:r>
            <w:r w:rsidR="003262FC">
              <w:rPr>
                <w:rFonts w:ascii="Times New Roman" w:hAnsi="Times New Roman" w:cs="Times New Roman"/>
                <w:sz w:val="24"/>
                <w:szCs w:val="24"/>
              </w:rPr>
              <w:t>1</w:t>
            </w:r>
            <w:r w:rsidR="00AB5D6D">
              <w:rPr>
                <w:rFonts w:ascii="Times New Roman" w:hAnsi="Times New Roman" w:cs="Times New Roman"/>
                <w:sz w:val="24"/>
                <w:szCs w:val="24"/>
              </w:rPr>
              <w:t>/202</w:t>
            </w:r>
            <w:r w:rsidR="006B3D05">
              <w:rPr>
                <w:rFonts w:ascii="Times New Roman" w:hAnsi="Times New Roman" w:cs="Times New Roman"/>
                <w:sz w:val="24"/>
                <w:szCs w:val="24"/>
              </w:rPr>
              <w:t>6</w:t>
            </w:r>
            <w:r w:rsidRPr="0001193B">
              <w:rPr>
                <w:rFonts w:ascii="Times New Roman" w:hAnsi="Times New Roman" w:cs="Times New Roman"/>
                <w:sz w:val="24"/>
                <w:szCs w:val="24"/>
              </w:rPr>
              <w:t xml:space="preserve">. The utility electric supply price to compare does not include the purchased electric adjustment factor. For more information go to the Illinois Commerce Commission’s free website at </w:t>
            </w:r>
            <w:hyperlink r:id="rId11" w:history="1">
              <w:r w:rsidRPr="0001193B">
                <w:rPr>
                  <w:rStyle w:val="Hyperlink"/>
                  <w:rFonts w:ascii="Times New Roman" w:hAnsi="Times New Roman" w:cs="Times New Roman"/>
                  <w:sz w:val="24"/>
                  <w:szCs w:val="24"/>
                </w:rPr>
                <w:t>www.pluginillinois.org</w:t>
              </w:r>
            </w:hyperlink>
            <w:r w:rsidRPr="0001193B">
              <w:rPr>
                <w:rFonts w:ascii="Times New Roman" w:hAnsi="Times New Roman" w:cs="Times New Roman"/>
                <w:sz w:val="24"/>
                <w:szCs w:val="24"/>
              </w:rPr>
              <w:t xml:space="preserve">. </w:t>
            </w:r>
          </w:p>
        </w:tc>
      </w:tr>
      <w:tr w:rsidR="005A70B9" w:rsidRPr="0001193B" w14:paraId="43EC04C3" w14:textId="77777777" w:rsidTr="005A70B9">
        <w:tc>
          <w:tcPr>
            <w:tcW w:w="1896" w:type="pct"/>
          </w:tcPr>
          <w:p w14:paraId="7F484F06" w14:textId="341BB430" w:rsidR="005A70B9" w:rsidRPr="0001193B" w:rsidRDefault="005A70B9" w:rsidP="0081073F">
            <w:pPr>
              <w:rPr>
                <w:rFonts w:ascii="Times New Roman" w:hAnsi="Times New Roman" w:cs="Times New Roman"/>
                <w:sz w:val="24"/>
                <w:szCs w:val="24"/>
              </w:rPr>
            </w:pPr>
            <w:r w:rsidRPr="0001193B">
              <w:rPr>
                <w:rFonts w:ascii="Times New Roman" w:hAnsi="Times New Roman" w:cs="Times New Roman"/>
                <w:sz w:val="24"/>
                <w:szCs w:val="24"/>
              </w:rPr>
              <w:t>Length of contract</w:t>
            </w:r>
          </w:p>
        </w:tc>
        <w:tc>
          <w:tcPr>
            <w:tcW w:w="3104" w:type="pct"/>
            <w:gridSpan w:val="3"/>
          </w:tcPr>
          <w:p w14:paraId="140CA393" w14:textId="2C679328" w:rsidR="005A70B9" w:rsidRPr="0001193B" w:rsidRDefault="00484155" w:rsidP="0081073F">
            <w:pPr>
              <w:rPr>
                <w:rFonts w:ascii="Times New Roman" w:hAnsi="Times New Roman" w:cs="Times New Roman"/>
                <w:sz w:val="24"/>
                <w:szCs w:val="24"/>
              </w:rPr>
            </w:pPr>
            <w:r>
              <w:rPr>
                <w:rFonts w:ascii="Times New Roman" w:hAnsi="Times New Roman" w:cs="Times New Roman"/>
                <w:sz w:val="24"/>
                <w:szCs w:val="24"/>
              </w:rPr>
              <w:t>1 month</w:t>
            </w:r>
          </w:p>
        </w:tc>
      </w:tr>
      <w:tr w:rsidR="005A70B9" w:rsidRPr="0001193B" w14:paraId="692AC2D6" w14:textId="77777777" w:rsidTr="005A70B9">
        <w:trPr>
          <w:trHeight w:val="285"/>
        </w:trPr>
        <w:tc>
          <w:tcPr>
            <w:tcW w:w="1896" w:type="pct"/>
          </w:tcPr>
          <w:p w14:paraId="03FBFECD" w14:textId="2026D2C7" w:rsidR="005A70B9" w:rsidRPr="0001193B" w:rsidRDefault="005A70B9" w:rsidP="0081073F">
            <w:pPr>
              <w:rPr>
                <w:rFonts w:ascii="Times New Roman" w:hAnsi="Times New Roman" w:cs="Times New Roman"/>
                <w:sz w:val="24"/>
                <w:szCs w:val="24"/>
              </w:rPr>
            </w:pPr>
            <w:r w:rsidRPr="0001193B">
              <w:rPr>
                <w:rFonts w:ascii="Times New Roman" w:hAnsi="Times New Roman" w:cs="Times New Roman"/>
                <w:sz w:val="24"/>
                <w:szCs w:val="24"/>
              </w:rPr>
              <w:t>Price after Initial price</w:t>
            </w:r>
          </w:p>
        </w:tc>
        <w:tc>
          <w:tcPr>
            <w:tcW w:w="3104" w:type="pct"/>
            <w:gridSpan w:val="3"/>
          </w:tcPr>
          <w:p w14:paraId="786F8413" w14:textId="3517901E" w:rsidR="005A70B9" w:rsidRPr="0001193B" w:rsidRDefault="00484155" w:rsidP="0081073F">
            <w:pPr>
              <w:rPr>
                <w:rFonts w:ascii="Times New Roman" w:hAnsi="Times New Roman" w:cs="Times New Roman"/>
                <w:sz w:val="24"/>
                <w:szCs w:val="24"/>
              </w:rPr>
            </w:pPr>
            <w:r>
              <w:rPr>
                <w:rFonts w:ascii="Times New Roman" w:hAnsi="Times New Roman" w:cs="Times New Roman"/>
                <w:sz w:val="24"/>
                <w:szCs w:val="24"/>
              </w:rPr>
              <w:t>Variable Price that may change on a month-to-month basis. Please refer to the Terms &amp; Conditions.</w:t>
            </w:r>
            <w:r w:rsidR="00A81BFC">
              <w:rPr>
                <w:rFonts w:ascii="Times New Roman" w:hAnsi="Times New Roman" w:cs="Times New Roman"/>
                <w:sz w:val="24"/>
                <w:szCs w:val="24"/>
              </w:rPr>
              <w:t xml:space="preserve"> </w:t>
            </w:r>
            <w:r w:rsidR="00A81BFC" w:rsidRPr="00402171">
              <w:rPr>
                <w:rFonts w:ascii="Times New Roman" w:hAnsi="Times New Roman" w:cs="Times New Roman"/>
                <w:sz w:val="24"/>
                <w:szCs w:val="24"/>
              </w:rPr>
              <w:t xml:space="preserve">A one-year price history </w:t>
            </w:r>
            <w:r w:rsidR="00DC3425" w:rsidRPr="00402171">
              <w:rPr>
                <w:rFonts w:ascii="Times New Roman" w:hAnsi="Times New Roman" w:cs="Times New Roman"/>
                <w:sz w:val="24"/>
                <w:szCs w:val="24"/>
              </w:rPr>
              <w:t xml:space="preserve">of Nordic’s variable rates may be found at: </w:t>
            </w:r>
            <w:hyperlink r:id="rId12" w:history="1">
              <w:r w:rsidR="00DC3425" w:rsidRPr="00402171">
                <w:rPr>
                  <w:rStyle w:val="Hyperlink"/>
                  <w:rFonts w:ascii="Times New Roman" w:hAnsi="Times New Roman" w:cs="Times New Roman"/>
                  <w:sz w:val="24"/>
                  <w:szCs w:val="24"/>
                </w:rPr>
                <w:t>https://www.nordicenergy-us.com/illinois-average-rates/</w:t>
              </w:r>
            </w:hyperlink>
          </w:p>
        </w:tc>
      </w:tr>
      <w:tr w:rsidR="008A2846" w:rsidRPr="0001193B" w14:paraId="1C387D89" w14:textId="77777777" w:rsidTr="008A2846">
        <w:trPr>
          <w:trHeight w:val="285"/>
        </w:trPr>
        <w:tc>
          <w:tcPr>
            <w:tcW w:w="5000" w:type="pct"/>
            <w:gridSpan w:val="4"/>
            <w:shd w:val="clear" w:color="auto" w:fill="000000" w:themeFill="text1"/>
          </w:tcPr>
          <w:p w14:paraId="35691ADE" w14:textId="560D5A60" w:rsidR="008A2846" w:rsidRPr="0001193B" w:rsidRDefault="008A2846" w:rsidP="0081073F">
            <w:pPr>
              <w:rPr>
                <w:rFonts w:ascii="Times New Roman" w:hAnsi="Times New Roman" w:cs="Times New Roman"/>
                <w:color w:val="FFFFFF" w:themeColor="background1"/>
                <w:sz w:val="24"/>
                <w:szCs w:val="24"/>
              </w:rPr>
            </w:pPr>
            <w:r w:rsidRPr="0001193B">
              <w:rPr>
                <w:rFonts w:ascii="Times New Roman" w:hAnsi="Times New Roman" w:cs="Times New Roman"/>
                <w:color w:val="FFFFFF" w:themeColor="background1"/>
                <w:sz w:val="24"/>
                <w:szCs w:val="24"/>
              </w:rPr>
              <w:t>Contract Renewal</w:t>
            </w:r>
          </w:p>
        </w:tc>
      </w:tr>
      <w:tr w:rsidR="008A2846" w:rsidRPr="0001193B" w14:paraId="52CCF7BE" w14:textId="77777777" w:rsidTr="008A2846">
        <w:trPr>
          <w:trHeight w:val="285"/>
        </w:trPr>
        <w:tc>
          <w:tcPr>
            <w:tcW w:w="1896" w:type="pct"/>
          </w:tcPr>
          <w:p w14:paraId="26DD7B18" w14:textId="4E3A24D0" w:rsidR="008A2846" w:rsidRPr="0001193B" w:rsidRDefault="008A2846" w:rsidP="0081073F">
            <w:pPr>
              <w:rPr>
                <w:rFonts w:ascii="Times New Roman" w:hAnsi="Times New Roman" w:cs="Times New Roman"/>
                <w:sz w:val="24"/>
                <w:szCs w:val="24"/>
              </w:rPr>
            </w:pPr>
            <w:r w:rsidRPr="0001193B">
              <w:rPr>
                <w:rFonts w:ascii="Times New Roman" w:hAnsi="Times New Roman" w:cs="Times New Roman"/>
                <w:sz w:val="24"/>
                <w:szCs w:val="24"/>
              </w:rPr>
              <w:t>Contract Renewal:</w:t>
            </w:r>
          </w:p>
        </w:tc>
        <w:tc>
          <w:tcPr>
            <w:tcW w:w="3104" w:type="pct"/>
            <w:gridSpan w:val="3"/>
          </w:tcPr>
          <w:p w14:paraId="687B071E" w14:textId="55AE8D0F" w:rsidR="008A2846" w:rsidRPr="0001193B" w:rsidRDefault="008A2846" w:rsidP="0081073F">
            <w:pPr>
              <w:rPr>
                <w:rFonts w:ascii="Times New Roman" w:hAnsi="Times New Roman" w:cs="Times New Roman"/>
                <w:sz w:val="24"/>
                <w:szCs w:val="24"/>
              </w:rPr>
            </w:pPr>
            <w:r w:rsidRPr="0001193B">
              <w:rPr>
                <w:rFonts w:ascii="Times New Roman" w:hAnsi="Times New Roman" w:cs="Times New Roman"/>
                <w:sz w:val="24"/>
                <w:szCs w:val="24"/>
              </w:rPr>
              <w:t xml:space="preserve">This Agreement will automatically renew on a month-to-month basis following the </w:t>
            </w:r>
            <w:r w:rsidR="00484155">
              <w:rPr>
                <w:rFonts w:ascii="Times New Roman" w:hAnsi="Times New Roman" w:cs="Times New Roman"/>
                <w:sz w:val="24"/>
                <w:szCs w:val="24"/>
              </w:rPr>
              <w:t>initial 1-month term.</w:t>
            </w:r>
          </w:p>
        </w:tc>
      </w:tr>
      <w:tr w:rsidR="008A2846" w:rsidRPr="0001193B" w14:paraId="3A969D27" w14:textId="77777777" w:rsidTr="008A2846">
        <w:trPr>
          <w:trHeight w:val="285"/>
        </w:trPr>
        <w:tc>
          <w:tcPr>
            <w:tcW w:w="5000" w:type="pct"/>
            <w:gridSpan w:val="4"/>
            <w:shd w:val="clear" w:color="auto" w:fill="000000" w:themeFill="text1"/>
          </w:tcPr>
          <w:p w14:paraId="31B2FCBD" w14:textId="4481A974" w:rsidR="008A2846" w:rsidRPr="0001193B" w:rsidRDefault="008A2846" w:rsidP="0081073F">
            <w:pPr>
              <w:rPr>
                <w:rFonts w:ascii="Times New Roman" w:hAnsi="Times New Roman" w:cs="Times New Roman"/>
                <w:sz w:val="24"/>
                <w:szCs w:val="24"/>
              </w:rPr>
            </w:pPr>
            <w:r w:rsidRPr="0001193B">
              <w:rPr>
                <w:rFonts w:ascii="Times New Roman" w:hAnsi="Times New Roman" w:cs="Times New Roman"/>
                <w:color w:val="FFFFFF" w:themeColor="background1"/>
                <w:sz w:val="24"/>
                <w:szCs w:val="24"/>
              </w:rPr>
              <w:t>Right to Rescind and Terminate</w:t>
            </w:r>
          </w:p>
        </w:tc>
      </w:tr>
      <w:tr w:rsidR="008A2846" w:rsidRPr="0001193B" w14:paraId="33A0DC31" w14:textId="77777777" w:rsidTr="008A2846">
        <w:trPr>
          <w:trHeight w:val="285"/>
        </w:trPr>
        <w:tc>
          <w:tcPr>
            <w:tcW w:w="1896" w:type="pct"/>
          </w:tcPr>
          <w:p w14:paraId="1B9D62A1" w14:textId="3B789E24" w:rsidR="008A2846" w:rsidRPr="0001193B" w:rsidRDefault="008A2846" w:rsidP="0081073F">
            <w:pPr>
              <w:rPr>
                <w:rFonts w:ascii="Times New Roman" w:hAnsi="Times New Roman" w:cs="Times New Roman"/>
                <w:sz w:val="24"/>
                <w:szCs w:val="24"/>
              </w:rPr>
            </w:pPr>
            <w:r w:rsidRPr="0001193B">
              <w:rPr>
                <w:rFonts w:ascii="Times New Roman" w:hAnsi="Times New Roman" w:cs="Times New Roman"/>
                <w:sz w:val="24"/>
                <w:szCs w:val="24"/>
              </w:rPr>
              <w:t>Rescission</w:t>
            </w:r>
          </w:p>
        </w:tc>
        <w:tc>
          <w:tcPr>
            <w:tcW w:w="3104" w:type="pct"/>
            <w:gridSpan w:val="3"/>
          </w:tcPr>
          <w:p w14:paraId="13475BFE" w14:textId="2BE36534" w:rsidR="008A2846" w:rsidRPr="0001193B" w:rsidRDefault="008A2846" w:rsidP="0081073F">
            <w:pPr>
              <w:rPr>
                <w:rFonts w:ascii="Times New Roman" w:hAnsi="Times New Roman" w:cs="Times New Roman"/>
                <w:sz w:val="24"/>
                <w:szCs w:val="24"/>
              </w:rPr>
            </w:pPr>
            <w:r w:rsidRPr="0001193B">
              <w:rPr>
                <w:rFonts w:ascii="Times New Roman" w:hAnsi="Times New Roman" w:cs="Times New Roman"/>
                <w:sz w:val="24"/>
                <w:szCs w:val="24"/>
              </w:rPr>
              <w:t xml:space="preserve">You have the right to rescind (stop) your enrollment within 10 calendar days after the date on your Electric Utility’s written notice confirming the switch of your supplier. You may call us at 1-877-808-1022 or </w:t>
            </w:r>
            <w:r w:rsidR="0064287D">
              <w:rPr>
                <w:rFonts w:ascii="Times New Roman" w:hAnsi="Times New Roman" w:cs="Times New Roman"/>
                <w:sz w:val="24"/>
                <w:szCs w:val="24"/>
              </w:rPr>
              <w:t>ComEd</w:t>
            </w:r>
            <w:r w:rsidRPr="0001193B">
              <w:rPr>
                <w:rFonts w:ascii="Times New Roman" w:hAnsi="Times New Roman" w:cs="Times New Roman"/>
                <w:sz w:val="24"/>
                <w:szCs w:val="24"/>
              </w:rPr>
              <w:t xml:space="preserve"> at 1-800-334-7661</w:t>
            </w:r>
            <w:r w:rsidR="005129D8">
              <w:rPr>
                <w:rFonts w:ascii="Times New Roman" w:hAnsi="Times New Roman" w:cs="Times New Roman"/>
                <w:sz w:val="24"/>
                <w:szCs w:val="24"/>
              </w:rPr>
              <w:t>.</w:t>
            </w:r>
          </w:p>
        </w:tc>
      </w:tr>
      <w:tr w:rsidR="008A2846" w:rsidRPr="0001193B" w14:paraId="6CBEEE1E" w14:textId="77777777" w:rsidTr="008A2846">
        <w:trPr>
          <w:trHeight w:val="285"/>
        </w:trPr>
        <w:tc>
          <w:tcPr>
            <w:tcW w:w="1896" w:type="pct"/>
          </w:tcPr>
          <w:p w14:paraId="1F5A7E66" w14:textId="34835285" w:rsidR="008A2846" w:rsidRPr="0001193B" w:rsidRDefault="008A2846" w:rsidP="0081073F">
            <w:pPr>
              <w:rPr>
                <w:rFonts w:ascii="Times New Roman" w:hAnsi="Times New Roman" w:cs="Times New Roman"/>
                <w:sz w:val="24"/>
                <w:szCs w:val="24"/>
              </w:rPr>
            </w:pPr>
            <w:r w:rsidRPr="0001193B">
              <w:rPr>
                <w:rFonts w:ascii="Times New Roman" w:hAnsi="Times New Roman" w:cs="Times New Roman"/>
                <w:sz w:val="24"/>
                <w:szCs w:val="24"/>
              </w:rPr>
              <w:t>Termination:</w:t>
            </w:r>
          </w:p>
        </w:tc>
        <w:tc>
          <w:tcPr>
            <w:tcW w:w="3104" w:type="pct"/>
            <w:gridSpan w:val="3"/>
          </w:tcPr>
          <w:p w14:paraId="7EA0753F" w14:textId="03823590" w:rsidR="008A2846" w:rsidRPr="0001193B" w:rsidRDefault="008A2846" w:rsidP="0081073F">
            <w:pPr>
              <w:rPr>
                <w:rFonts w:ascii="Times New Roman" w:hAnsi="Times New Roman" w:cs="Times New Roman"/>
                <w:sz w:val="24"/>
                <w:szCs w:val="24"/>
              </w:rPr>
            </w:pPr>
            <w:r w:rsidRPr="0001193B">
              <w:rPr>
                <w:rFonts w:ascii="Times New Roman" w:hAnsi="Times New Roman" w:cs="Times New Roman"/>
                <w:sz w:val="24"/>
                <w:szCs w:val="24"/>
              </w:rPr>
              <w:t xml:space="preserve">You have the right to terminate an agreement with an alternative electric retail supplier </w:t>
            </w:r>
            <w:r w:rsidRPr="0001193B">
              <w:rPr>
                <w:rFonts w:ascii="Times New Roman" w:hAnsi="Times New Roman" w:cs="Times New Roman"/>
                <w:b/>
                <w:bCs/>
                <w:sz w:val="24"/>
                <w:szCs w:val="24"/>
              </w:rPr>
              <w:t>AT ANY TIME WITH NO TERMINATION FEES AND NO PENALTIES.</w:t>
            </w:r>
            <w:r w:rsidRPr="0001193B">
              <w:rPr>
                <w:rFonts w:ascii="Times New Roman" w:hAnsi="Times New Roman" w:cs="Times New Roman"/>
                <w:sz w:val="24"/>
                <w:szCs w:val="24"/>
              </w:rPr>
              <w:t xml:space="preserve"> You may call us at 1-877-808-1022 to terminate this contract. The limit on early termination fees and penalties shall not apply to charges or fees for devices, equipment, or other services provided by the alternative electric supplier.</w:t>
            </w:r>
          </w:p>
        </w:tc>
      </w:tr>
    </w:tbl>
    <w:p w14:paraId="47766E92" w14:textId="77777777" w:rsidR="008A2846" w:rsidRPr="0001193B" w:rsidRDefault="008A2846" w:rsidP="003B172E">
      <w:pPr>
        <w:spacing w:after="0" w:line="240" w:lineRule="auto"/>
        <w:rPr>
          <w:rFonts w:ascii="Times New Roman" w:hAnsi="Times New Roman" w:cs="Times New Roman"/>
          <w:sz w:val="24"/>
          <w:szCs w:val="24"/>
        </w:rPr>
      </w:pPr>
    </w:p>
    <w:p w14:paraId="4752752D" w14:textId="01198035" w:rsidR="003B172E" w:rsidRPr="0001193B" w:rsidRDefault="003B172E" w:rsidP="003B172E">
      <w:pPr>
        <w:spacing w:after="0" w:line="240" w:lineRule="auto"/>
        <w:rPr>
          <w:rFonts w:ascii="Times New Roman" w:hAnsi="Times New Roman" w:cs="Times New Roman"/>
          <w:sz w:val="24"/>
          <w:szCs w:val="24"/>
        </w:rPr>
      </w:pPr>
      <w:r w:rsidRPr="0001193B">
        <w:rPr>
          <w:rFonts w:ascii="Times New Roman" w:hAnsi="Times New Roman" w:cs="Times New Roman"/>
          <w:sz w:val="24"/>
          <w:szCs w:val="24"/>
        </w:rPr>
        <w:t>This is a sales solicitation and the seller is Nordic Energy Services, LLC, an independent retail electric supplier. If you enter into a contract with the seller,</w:t>
      </w:r>
      <w:r w:rsidR="008A2846" w:rsidRPr="0001193B">
        <w:rPr>
          <w:rFonts w:ascii="Times New Roman" w:hAnsi="Times New Roman" w:cs="Times New Roman"/>
          <w:sz w:val="24"/>
          <w:szCs w:val="24"/>
        </w:rPr>
        <w:t xml:space="preserve"> Nordic Energy Services, LLC will be your </w:t>
      </w:r>
      <w:r w:rsidRPr="0001193B">
        <w:rPr>
          <w:rFonts w:ascii="Times New Roman" w:hAnsi="Times New Roman" w:cs="Times New Roman"/>
          <w:sz w:val="24"/>
          <w:szCs w:val="24"/>
        </w:rPr>
        <w:t>retail electric supplier. The seller is not endorsed by, representing, or acting on behalf of, a utility or utility program, a governmental body or a governmental program, or a consumer group or a consumer group program.</w:t>
      </w:r>
    </w:p>
    <w:p w14:paraId="41661C55" w14:textId="77777777" w:rsidR="003B172E" w:rsidRPr="0001193B" w:rsidRDefault="003B172E" w:rsidP="003B172E">
      <w:pPr>
        <w:spacing w:after="0" w:line="240" w:lineRule="auto"/>
        <w:rPr>
          <w:rFonts w:ascii="Times New Roman" w:hAnsi="Times New Roman" w:cs="Times New Roman"/>
          <w:sz w:val="24"/>
          <w:szCs w:val="24"/>
        </w:rPr>
      </w:pPr>
      <w:r w:rsidRPr="0001193B">
        <w:rPr>
          <w:rFonts w:ascii="Times New Roman" w:hAnsi="Times New Roman" w:cs="Times New Roman"/>
          <w:sz w:val="24"/>
          <w:szCs w:val="24"/>
        </w:rPr>
        <w:t xml:space="preserve"> </w:t>
      </w:r>
    </w:p>
    <w:p w14:paraId="1253CF3F" w14:textId="7D21B78D" w:rsidR="0081073F" w:rsidRPr="0001193B" w:rsidRDefault="003B172E" w:rsidP="003B172E">
      <w:pPr>
        <w:spacing w:after="0" w:line="240" w:lineRule="auto"/>
        <w:rPr>
          <w:rFonts w:ascii="Times New Roman" w:hAnsi="Times New Roman" w:cs="Times New Roman"/>
          <w:sz w:val="24"/>
          <w:szCs w:val="24"/>
        </w:rPr>
      </w:pPr>
      <w:r w:rsidRPr="0001193B">
        <w:rPr>
          <w:rFonts w:ascii="Times New Roman" w:hAnsi="Times New Roman" w:cs="Times New Roman"/>
          <w:sz w:val="24"/>
          <w:szCs w:val="24"/>
        </w:rPr>
        <w:t xml:space="preserve">If you have any concerns or questions about this sales solicitation, you may contact the Illinois Commerce Commission's Consumer Services Division at 800-524-0795. For information about the </w:t>
      </w:r>
      <w:r w:rsidR="008A2846" w:rsidRPr="0001193B">
        <w:rPr>
          <w:rFonts w:ascii="Times New Roman" w:hAnsi="Times New Roman" w:cs="Times New Roman"/>
          <w:sz w:val="24"/>
          <w:szCs w:val="24"/>
        </w:rPr>
        <w:t>PTC</w:t>
      </w:r>
      <w:r w:rsidRPr="0001193B">
        <w:rPr>
          <w:rFonts w:ascii="Times New Roman" w:hAnsi="Times New Roman" w:cs="Times New Roman"/>
          <w:sz w:val="24"/>
          <w:szCs w:val="24"/>
        </w:rPr>
        <w:t xml:space="preserve"> of your </w:t>
      </w:r>
      <w:r w:rsidR="008A2846" w:rsidRPr="0001193B">
        <w:rPr>
          <w:rFonts w:ascii="Times New Roman" w:hAnsi="Times New Roman" w:cs="Times New Roman"/>
          <w:sz w:val="24"/>
          <w:szCs w:val="24"/>
        </w:rPr>
        <w:t>E</w:t>
      </w:r>
      <w:r w:rsidRPr="0001193B">
        <w:rPr>
          <w:rFonts w:ascii="Times New Roman" w:hAnsi="Times New Roman" w:cs="Times New Roman"/>
          <w:sz w:val="24"/>
          <w:szCs w:val="24"/>
        </w:rPr>
        <w:t xml:space="preserve">lectric </w:t>
      </w:r>
      <w:r w:rsidR="008A2846" w:rsidRPr="0001193B">
        <w:rPr>
          <w:rFonts w:ascii="Times New Roman" w:hAnsi="Times New Roman" w:cs="Times New Roman"/>
          <w:sz w:val="24"/>
          <w:szCs w:val="24"/>
        </w:rPr>
        <w:t>U</w:t>
      </w:r>
      <w:r w:rsidRPr="0001193B">
        <w:rPr>
          <w:rFonts w:ascii="Times New Roman" w:hAnsi="Times New Roman" w:cs="Times New Roman"/>
          <w:sz w:val="24"/>
          <w:szCs w:val="24"/>
        </w:rPr>
        <w:t>tility and offers from other retail electric suppliers, please visit PlugInIllinois.org.</w:t>
      </w:r>
    </w:p>
    <w:p w14:paraId="2B2BC766" w14:textId="498D4D4D" w:rsidR="00E72EE7" w:rsidRPr="0001193B" w:rsidRDefault="00E72EE7" w:rsidP="003B172E">
      <w:pPr>
        <w:spacing w:after="0" w:line="240" w:lineRule="auto"/>
        <w:rPr>
          <w:rFonts w:ascii="Times New Roman" w:hAnsi="Times New Roman" w:cs="Times New Roman"/>
          <w:sz w:val="24"/>
          <w:szCs w:val="24"/>
        </w:rPr>
      </w:pPr>
    </w:p>
    <w:p w14:paraId="3D6306DD" w14:textId="77777777" w:rsidR="00E72EE7" w:rsidRPr="0001193B" w:rsidRDefault="00F304F2" w:rsidP="00E72EE7">
      <w:pPr>
        <w:spacing w:after="0" w:line="240" w:lineRule="auto"/>
        <w:rPr>
          <w:rFonts w:ascii="Times New Roman" w:hAnsi="Times New Roman" w:cs="Times New Roman"/>
          <w:sz w:val="24"/>
          <w:szCs w:val="24"/>
        </w:rPr>
      </w:pPr>
      <w:r w:rsidRPr="0001193B">
        <w:rPr>
          <w:rFonts w:ascii="Times New Roman" w:hAnsi="Times New Roman" w:cs="Times New Roman"/>
          <w:sz w:val="24"/>
          <w:szCs w:val="24"/>
        </w:rPr>
        <w:t xml:space="preserve">Date: </w:t>
      </w:r>
      <w:r w:rsidRPr="0001193B">
        <w:rPr>
          <w:rFonts w:ascii="Times New Roman" w:hAnsi="Times New Roman" w:cs="Times New Roman"/>
          <w:sz w:val="24"/>
          <w:szCs w:val="24"/>
        </w:rPr>
        <w:tab/>
      </w:r>
      <w:r w:rsidRPr="0001193B">
        <w:rPr>
          <w:rFonts w:ascii="Times New Roman" w:hAnsi="Times New Roman" w:cs="Times New Roman"/>
          <w:sz w:val="24"/>
          <w:szCs w:val="24"/>
        </w:rPr>
        <w:tab/>
      </w:r>
      <w:r w:rsidRPr="0001193B">
        <w:rPr>
          <w:rFonts w:ascii="Times New Roman" w:hAnsi="Times New Roman" w:cs="Times New Roman"/>
          <w:sz w:val="24"/>
          <w:szCs w:val="24"/>
        </w:rPr>
        <w:tab/>
      </w:r>
      <w:r w:rsidRPr="0001193B">
        <w:rPr>
          <w:rFonts w:ascii="Times New Roman" w:hAnsi="Times New Roman" w:cs="Times New Roman"/>
          <w:sz w:val="24"/>
          <w:szCs w:val="24"/>
        </w:rPr>
        <w:tab/>
      </w:r>
      <w:r w:rsidR="00EB2078" w:rsidRPr="0001193B">
        <w:rPr>
          <w:rFonts w:ascii="Times New Roman" w:hAnsi="Times New Roman" w:cs="Times New Roman"/>
          <w:sz w:val="24"/>
          <w:szCs w:val="24"/>
        </w:rPr>
        <w:tab/>
      </w:r>
      <w:r w:rsidRPr="0001193B">
        <w:rPr>
          <w:rFonts w:ascii="Times New Roman" w:hAnsi="Times New Roman" w:cs="Times New Roman"/>
          <w:sz w:val="24"/>
          <w:szCs w:val="24"/>
        </w:rPr>
        <w:t>Agent</w:t>
      </w:r>
      <w:r w:rsidR="0001193B" w:rsidRPr="0001193B">
        <w:rPr>
          <w:rFonts w:ascii="Times New Roman" w:hAnsi="Times New Roman" w:cs="Times New Roman"/>
          <w:sz w:val="24"/>
          <w:szCs w:val="24"/>
        </w:rPr>
        <w:t xml:space="preserve"> Name/</w:t>
      </w:r>
      <w:r w:rsidRPr="0001193B">
        <w:rPr>
          <w:rFonts w:ascii="Times New Roman" w:hAnsi="Times New Roman" w:cs="Times New Roman"/>
          <w:sz w:val="24"/>
          <w:szCs w:val="24"/>
        </w:rPr>
        <w:t xml:space="preserve">ID: </w:t>
      </w:r>
    </w:p>
    <w:p w14:paraId="12E8D801" w14:textId="3880811D" w:rsidR="0001193B" w:rsidRPr="00E72EE7" w:rsidRDefault="0001193B" w:rsidP="00E72EE7">
      <w:pPr>
        <w:spacing w:after="0" w:line="240" w:lineRule="auto"/>
        <w:rPr>
          <w:rFonts w:asciiTheme="majorHAnsi" w:hAnsiTheme="majorHAnsi" w:cs="Times New Roman"/>
          <w:sz w:val="24"/>
          <w:szCs w:val="24"/>
        </w:rPr>
      </w:pPr>
      <w:r>
        <w:rPr>
          <w:rFonts w:asciiTheme="majorHAnsi" w:hAnsiTheme="majorHAnsi" w:cs="Times New Roman"/>
          <w:sz w:val="24"/>
          <w:szCs w:val="24"/>
        </w:rPr>
        <w:tab/>
        <w:t>_________________________</w:t>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t xml:space="preserve">     _____________________________________________</w:t>
      </w:r>
    </w:p>
    <w:sectPr w:rsidR="0001193B" w:rsidRPr="00E72EE7" w:rsidSect="00CA72A4">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13691" w14:textId="77777777" w:rsidR="007717DD" w:rsidRDefault="007717DD" w:rsidP="0081073F">
      <w:pPr>
        <w:spacing w:after="0" w:line="240" w:lineRule="auto"/>
      </w:pPr>
      <w:r>
        <w:separator/>
      </w:r>
    </w:p>
  </w:endnote>
  <w:endnote w:type="continuationSeparator" w:id="0">
    <w:p w14:paraId="284ECCD3" w14:textId="77777777" w:rsidR="007717DD" w:rsidRDefault="007717DD" w:rsidP="00810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EA793" w14:textId="77777777" w:rsidR="007717DD" w:rsidRDefault="007717DD" w:rsidP="0081073F">
      <w:pPr>
        <w:spacing w:after="0" w:line="240" w:lineRule="auto"/>
      </w:pPr>
      <w:r>
        <w:separator/>
      </w:r>
    </w:p>
  </w:footnote>
  <w:footnote w:type="continuationSeparator" w:id="0">
    <w:p w14:paraId="05E143D7" w14:textId="77777777" w:rsidR="007717DD" w:rsidRDefault="007717DD" w:rsidP="008107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73F"/>
    <w:rsid w:val="0001193B"/>
    <w:rsid w:val="000134CE"/>
    <w:rsid w:val="00036A42"/>
    <w:rsid w:val="000810AF"/>
    <w:rsid w:val="000D52D2"/>
    <w:rsid w:val="0010654B"/>
    <w:rsid w:val="0016277A"/>
    <w:rsid w:val="001A01DF"/>
    <w:rsid w:val="00200DC6"/>
    <w:rsid w:val="00244B41"/>
    <w:rsid w:val="002B4AF9"/>
    <w:rsid w:val="002D484B"/>
    <w:rsid w:val="002E2122"/>
    <w:rsid w:val="003262FC"/>
    <w:rsid w:val="003B172E"/>
    <w:rsid w:val="003C511B"/>
    <w:rsid w:val="003D371E"/>
    <w:rsid w:val="00402171"/>
    <w:rsid w:val="00447E52"/>
    <w:rsid w:val="00484155"/>
    <w:rsid w:val="004B013C"/>
    <w:rsid w:val="005129D8"/>
    <w:rsid w:val="00514ECA"/>
    <w:rsid w:val="0052272A"/>
    <w:rsid w:val="005A70B9"/>
    <w:rsid w:val="005C19BF"/>
    <w:rsid w:val="005C7537"/>
    <w:rsid w:val="005E548E"/>
    <w:rsid w:val="0064287D"/>
    <w:rsid w:val="006B3D05"/>
    <w:rsid w:val="00766872"/>
    <w:rsid w:val="007717DD"/>
    <w:rsid w:val="007A1F5B"/>
    <w:rsid w:val="007C41EC"/>
    <w:rsid w:val="007C6EF1"/>
    <w:rsid w:val="0081073F"/>
    <w:rsid w:val="0087556A"/>
    <w:rsid w:val="008A2846"/>
    <w:rsid w:val="00951A57"/>
    <w:rsid w:val="0095415B"/>
    <w:rsid w:val="00956250"/>
    <w:rsid w:val="009633C2"/>
    <w:rsid w:val="009F615E"/>
    <w:rsid w:val="00A81BFC"/>
    <w:rsid w:val="00AB5D6D"/>
    <w:rsid w:val="00AE6DF1"/>
    <w:rsid w:val="00AE78AA"/>
    <w:rsid w:val="00B11707"/>
    <w:rsid w:val="00BA18B9"/>
    <w:rsid w:val="00BE02C0"/>
    <w:rsid w:val="00C1171E"/>
    <w:rsid w:val="00C46B47"/>
    <w:rsid w:val="00C50570"/>
    <w:rsid w:val="00C97A41"/>
    <w:rsid w:val="00CA72A4"/>
    <w:rsid w:val="00CC45EB"/>
    <w:rsid w:val="00CE7248"/>
    <w:rsid w:val="00D4505B"/>
    <w:rsid w:val="00D5535A"/>
    <w:rsid w:val="00D70783"/>
    <w:rsid w:val="00D95266"/>
    <w:rsid w:val="00DC3425"/>
    <w:rsid w:val="00DF17FC"/>
    <w:rsid w:val="00E56270"/>
    <w:rsid w:val="00E7079F"/>
    <w:rsid w:val="00E72EE7"/>
    <w:rsid w:val="00E960D4"/>
    <w:rsid w:val="00EB2078"/>
    <w:rsid w:val="00EF641E"/>
    <w:rsid w:val="00F004B0"/>
    <w:rsid w:val="00F304F2"/>
    <w:rsid w:val="00F57280"/>
    <w:rsid w:val="00F85647"/>
    <w:rsid w:val="00F8573C"/>
    <w:rsid w:val="00F94C6E"/>
    <w:rsid w:val="00FA3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123F5F"/>
  <w15:chartTrackingRefBased/>
  <w15:docId w15:val="{562B93BF-A9E9-4D19-AE9D-04BD01AC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0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73F"/>
  </w:style>
  <w:style w:type="paragraph" w:styleId="Footer">
    <w:name w:val="footer"/>
    <w:basedOn w:val="Normal"/>
    <w:link w:val="FooterChar"/>
    <w:uiPriority w:val="99"/>
    <w:unhideWhenUsed/>
    <w:rsid w:val="00810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73F"/>
  </w:style>
  <w:style w:type="table" w:styleId="TableGrid">
    <w:name w:val="Table Grid"/>
    <w:basedOn w:val="TableNormal"/>
    <w:uiPriority w:val="59"/>
    <w:unhideWhenUsed/>
    <w:rsid w:val="008107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70B9"/>
    <w:rPr>
      <w:color w:val="0000FF" w:themeColor="hyperlink"/>
      <w:u w:val="single"/>
    </w:rPr>
  </w:style>
  <w:style w:type="character" w:styleId="UnresolvedMention">
    <w:name w:val="Unresolved Mention"/>
    <w:basedOn w:val="DefaultParagraphFont"/>
    <w:uiPriority w:val="99"/>
    <w:semiHidden/>
    <w:unhideWhenUsed/>
    <w:rsid w:val="005A7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102460">
      <w:bodyDiv w:val="1"/>
      <w:marLeft w:val="0"/>
      <w:marRight w:val="0"/>
      <w:marTop w:val="0"/>
      <w:marBottom w:val="0"/>
      <w:divBdr>
        <w:top w:val="none" w:sz="0" w:space="0" w:color="auto"/>
        <w:left w:val="none" w:sz="0" w:space="0" w:color="auto"/>
        <w:bottom w:val="none" w:sz="0" w:space="0" w:color="auto"/>
        <w:right w:val="none" w:sz="0" w:space="0" w:color="auto"/>
      </w:divBdr>
    </w:div>
    <w:div w:id="152374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nordicenergy-us.com/illinois-average-rat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uginillinois.org" TargetMode="External"/><Relationship Id="rId5" Type="http://schemas.openxmlformats.org/officeDocument/2006/relationships/settings" Target="settings.xml"/><Relationship Id="rId10" Type="http://schemas.openxmlformats.org/officeDocument/2006/relationships/hyperlink" Target="http://www.nordicenergy-us.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5E4AACFCA62E428C2CB324266CC5F1" ma:contentTypeVersion="16" ma:contentTypeDescription="Create a new document." ma:contentTypeScope="" ma:versionID="7cb227a47a137adc1efffe9db3eff82e">
  <xsd:schema xmlns:xsd="http://www.w3.org/2001/XMLSchema" xmlns:xs="http://www.w3.org/2001/XMLSchema" xmlns:p="http://schemas.microsoft.com/office/2006/metadata/properties" xmlns:ns2="aac3dffa-592c-4db1-b769-06bada1e3cd0" xmlns:ns3="801480bb-a590-43e6-b36d-b1a6d84db184" targetNamespace="http://schemas.microsoft.com/office/2006/metadata/properties" ma:root="true" ma:fieldsID="9fd5b2be9b8622d781cb6fc3d790a7ed" ns2:_="" ns3:_="">
    <xsd:import namespace="aac3dffa-592c-4db1-b769-06bada1e3cd0"/>
    <xsd:import namespace="801480bb-a590-43e6-b36d-b1a6d84db1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3dffa-592c-4db1-b769-06bada1e3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54cf06e-f4df-41e2-a911-d5fd622843b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480bb-a590-43e6-b36d-b1a6d84db1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c04a41-eac9-4e61-90b4-8a06f4f42378}" ma:internalName="TaxCatchAll" ma:showField="CatchAllData" ma:web="801480bb-a590-43e6-b36d-b1a6d84db1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01480bb-a590-43e6-b36d-b1a6d84db184" xsi:nil="true"/>
    <lcf76f155ced4ddcb4097134ff3c332f xmlns="aac3dffa-592c-4db1-b769-06bada1e3cd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6417BC-DA7C-402B-96E0-7206444FDE0C}"/>
</file>

<file path=customXml/itemProps2.xml><?xml version="1.0" encoding="utf-8"?>
<ds:datastoreItem xmlns:ds="http://schemas.openxmlformats.org/officeDocument/2006/customXml" ds:itemID="{63DC4B64-7C82-4673-ABB3-A20C10E7D291}">
  <ds:schemaRefs>
    <ds:schemaRef ds:uri="http://schemas.microsoft.com/office/2006/metadata/properties"/>
    <ds:schemaRef ds:uri="http://schemas.microsoft.com/office/infopath/2007/PartnerControls"/>
    <ds:schemaRef ds:uri="801480bb-a590-43e6-b36d-b1a6d84db184"/>
    <ds:schemaRef ds:uri="aac3dffa-592c-4db1-b769-06bada1e3cd0"/>
  </ds:schemaRefs>
</ds:datastoreItem>
</file>

<file path=customXml/itemProps3.xml><?xml version="1.0" encoding="utf-8"?>
<ds:datastoreItem xmlns:ds="http://schemas.openxmlformats.org/officeDocument/2006/customXml" ds:itemID="{78CABC7B-DB93-490A-BAE2-3B5002B2F9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409</Words>
  <Characters>2403</Characters>
  <Application>Microsoft Office Word</Application>
  <DocSecurity>0</DocSecurity>
  <Lines>62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Birch</dc:creator>
  <cp:keywords/>
  <dc:description/>
  <cp:lastModifiedBy>David Gonzalez</cp:lastModifiedBy>
  <cp:revision>2</cp:revision>
  <dcterms:created xsi:type="dcterms:W3CDTF">2025-10-06T23:25:00Z</dcterms:created>
  <dcterms:modified xsi:type="dcterms:W3CDTF">2025-10-06T23:25:00Z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0x0101004C5E4AACFCA62E428C2CB324266CC5F1</vt:lpwstr>
  </property>
  <property fmtid="{D5CDD505-2E9C-101B-9397-08002B2CF9AE}" pid="3" name="GrammarlyDocumentId">
    <vt:lpwstr>c48b576d-66df-46bc-bb29-024f356f71c3</vt:lpwstr>
  </property>
  <property fmtid="{D5CDD505-2E9C-101B-9397-08002B2CF9AE}" pid="4" name="MediaServiceImageTags">
    <vt:lpwstr/>
  </property>
</Properties>
</file>