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440EC" w14:textId="77777777" w:rsidR="00611509" w:rsidRDefault="00611509" w:rsidP="00CE1633">
      <w:pPr>
        <w:pStyle w:val="NoSpacing"/>
        <w:rPr>
          <w:noProof/>
        </w:rPr>
      </w:pPr>
    </w:p>
    <w:p w14:paraId="6D1B7DCA" w14:textId="77777777" w:rsidR="005259C6" w:rsidRPr="00D32301" w:rsidRDefault="005259C6" w:rsidP="00E4787E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D32301">
        <w:rPr>
          <w:rFonts w:ascii="Arial" w:hAnsi="Arial" w:cs="Arial"/>
          <w:b/>
          <w:sz w:val="26"/>
          <w:szCs w:val="26"/>
        </w:rPr>
        <w:t>Nordic Energy Services, LLC</w:t>
      </w:r>
    </w:p>
    <w:p w14:paraId="52B5A957" w14:textId="77777777" w:rsidR="001D0660" w:rsidRPr="00D32301" w:rsidRDefault="001D0660" w:rsidP="00E4787E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D32301">
        <w:rPr>
          <w:rFonts w:ascii="Arial" w:hAnsi="Arial" w:cs="Arial"/>
          <w:b/>
          <w:sz w:val="26"/>
          <w:szCs w:val="26"/>
        </w:rPr>
        <w:t>Environmental Disclosure Statement</w:t>
      </w:r>
    </w:p>
    <w:p w14:paraId="1E2E4B4B" w14:textId="77777777" w:rsidR="0065552A" w:rsidRPr="00D32301" w:rsidRDefault="00E137BD" w:rsidP="00E4787E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D32301">
        <w:rPr>
          <w:rFonts w:ascii="Arial" w:hAnsi="Arial" w:cs="Arial"/>
          <w:b/>
          <w:sz w:val="26"/>
          <w:szCs w:val="26"/>
        </w:rPr>
        <w:t>Ameren</w:t>
      </w:r>
      <w:r w:rsidR="0065552A" w:rsidRPr="00D32301">
        <w:rPr>
          <w:rFonts w:ascii="Arial" w:hAnsi="Arial" w:cs="Arial"/>
          <w:b/>
          <w:sz w:val="26"/>
          <w:szCs w:val="26"/>
        </w:rPr>
        <w:t xml:space="preserve"> Service Territory</w:t>
      </w:r>
    </w:p>
    <w:p w14:paraId="710B4A2B" w14:textId="77777777" w:rsidR="008653C7" w:rsidRPr="00D32301" w:rsidRDefault="008653C7" w:rsidP="008653C7">
      <w:pPr>
        <w:pStyle w:val="Default"/>
        <w:rPr>
          <w:rFonts w:ascii="Arial" w:hAnsi="Arial" w:cs="Arial"/>
          <w:sz w:val="22"/>
          <w:szCs w:val="22"/>
        </w:rPr>
      </w:pPr>
    </w:p>
    <w:p w14:paraId="5929503A" w14:textId="77777777" w:rsidR="001D0660" w:rsidRPr="00D32301" w:rsidRDefault="008653C7" w:rsidP="008653C7">
      <w:pPr>
        <w:pStyle w:val="Default"/>
        <w:rPr>
          <w:rFonts w:ascii="Arial" w:hAnsi="Arial" w:cs="Arial"/>
          <w:sz w:val="22"/>
          <w:szCs w:val="22"/>
        </w:rPr>
      </w:pPr>
      <w:r w:rsidRPr="00D32301">
        <w:rPr>
          <w:rFonts w:ascii="Arial" w:hAnsi="Arial" w:cs="Arial"/>
          <w:sz w:val="22"/>
          <w:szCs w:val="22"/>
        </w:rPr>
        <w:t>The disclosure of this information is required under Section 16-127 of the Electric Service Customer Choice and Rate Relief Law of 1997 and the rules of the Illinois Commerce Commission, 83 Ill Admin. Code 421.</w:t>
      </w:r>
    </w:p>
    <w:p w14:paraId="20F79D9C" w14:textId="77777777" w:rsidR="008653C7" w:rsidRPr="00D32301" w:rsidRDefault="008653C7" w:rsidP="008653C7">
      <w:pPr>
        <w:pStyle w:val="Default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565"/>
        <w:tblW w:w="0" w:type="auto"/>
        <w:tblLayout w:type="fixed"/>
        <w:tblLook w:val="0000" w:firstRow="0" w:lastRow="0" w:firstColumn="0" w:lastColumn="0" w:noHBand="0" w:noVBand="0"/>
      </w:tblPr>
      <w:tblGrid>
        <w:gridCol w:w="3319"/>
        <w:gridCol w:w="1541"/>
      </w:tblGrid>
      <w:tr w:rsidR="001C2DDC" w:rsidRPr="00D32301" w14:paraId="7CCF9172" w14:textId="77777777" w:rsidTr="008653C7">
        <w:trPr>
          <w:trHeight w:hRule="exact" w:val="943"/>
        </w:trPr>
        <w:tc>
          <w:tcPr>
            <w:tcW w:w="3319" w:type="dxa"/>
          </w:tcPr>
          <w:p w14:paraId="566629A9" w14:textId="0913FE3C" w:rsidR="001C2DDC" w:rsidRPr="00D32301" w:rsidRDefault="001C2DDC" w:rsidP="004745AC">
            <w:pPr>
              <w:jc w:val="center"/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  <w:b/>
              </w:rPr>
              <w:t>Sources of Electricity Supplied for the 12 months ending</w:t>
            </w:r>
            <w:r w:rsidR="00672BB7" w:rsidRPr="00D32301">
              <w:rPr>
                <w:rFonts w:ascii="Arial" w:hAnsi="Arial" w:cs="Arial"/>
                <w:b/>
              </w:rPr>
              <w:t xml:space="preserve"> </w:t>
            </w:r>
            <w:r w:rsidR="008F03D8">
              <w:rPr>
                <w:rFonts w:ascii="Arial" w:hAnsi="Arial" w:cs="Arial"/>
                <w:b/>
              </w:rPr>
              <w:t>6</w:t>
            </w:r>
            <w:r w:rsidR="003B1F1F" w:rsidRPr="00D32301">
              <w:rPr>
                <w:rFonts w:ascii="Arial" w:hAnsi="Arial" w:cs="Arial"/>
                <w:b/>
              </w:rPr>
              <w:t>/3</w:t>
            </w:r>
            <w:r w:rsidR="008F03D8">
              <w:rPr>
                <w:rFonts w:ascii="Arial" w:hAnsi="Arial" w:cs="Arial"/>
                <w:b/>
              </w:rPr>
              <w:t>0</w:t>
            </w:r>
            <w:r w:rsidR="003B1F1F" w:rsidRPr="00D32301">
              <w:rPr>
                <w:rFonts w:ascii="Arial" w:hAnsi="Arial" w:cs="Arial"/>
                <w:b/>
              </w:rPr>
              <w:t>/202</w:t>
            </w:r>
            <w:r w:rsidR="00134D2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541" w:type="dxa"/>
            <w:vAlign w:val="center"/>
          </w:tcPr>
          <w:p w14:paraId="285916E2" w14:textId="77777777" w:rsidR="001C2DDC" w:rsidRPr="00D32301" w:rsidRDefault="001C2DDC" w:rsidP="00E4787E">
            <w:pPr>
              <w:jc w:val="center"/>
              <w:rPr>
                <w:rFonts w:ascii="Arial" w:hAnsi="Arial" w:cs="Arial"/>
                <w:b/>
              </w:rPr>
            </w:pPr>
            <w:r w:rsidRPr="00D32301">
              <w:rPr>
                <w:rFonts w:ascii="Arial" w:hAnsi="Arial" w:cs="Arial"/>
                <w:b/>
              </w:rPr>
              <w:t>Percentage of Total</w:t>
            </w:r>
          </w:p>
        </w:tc>
      </w:tr>
      <w:tr w:rsidR="001C2DDC" w:rsidRPr="00D32301" w14:paraId="07D95E6F" w14:textId="77777777" w:rsidTr="008653C7">
        <w:trPr>
          <w:trHeight w:val="333"/>
        </w:trPr>
        <w:tc>
          <w:tcPr>
            <w:tcW w:w="3319" w:type="dxa"/>
            <w:vAlign w:val="center"/>
          </w:tcPr>
          <w:p w14:paraId="420BCF34" w14:textId="77777777" w:rsidR="001C2DDC" w:rsidRPr="00D32301" w:rsidRDefault="001C2DDC" w:rsidP="005B294F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>Biomass Power</w:t>
            </w:r>
          </w:p>
        </w:tc>
        <w:tc>
          <w:tcPr>
            <w:tcW w:w="1541" w:type="dxa"/>
            <w:vAlign w:val="center"/>
          </w:tcPr>
          <w:p w14:paraId="5A18E36B" w14:textId="77777777" w:rsidR="001C2DDC" w:rsidRPr="00D32301" w:rsidRDefault="001C2DDC" w:rsidP="005B294F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>0%</w:t>
            </w:r>
          </w:p>
        </w:tc>
      </w:tr>
      <w:tr w:rsidR="001C2DDC" w:rsidRPr="00D32301" w14:paraId="144BE8EF" w14:textId="77777777" w:rsidTr="008653C7">
        <w:trPr>
          <w:trHeight w:val="333"/>
        </w:trPr>
        <w:tc>
          <w:tcPr>
            <w:tcW w:w="3319" w:type="dxa"/>
            <w:vAlign w:val="center"/>
          </w:tcPr>
          <w:p w14:paraId="390884A4" w14:textId="726CE42B" w:rsidR="001C2DDC" w:rsidRPr="00D32301" w:rsidRDefault="001C2DDC" w:rsidP="005B294F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>Coal</w:t>
            </w:r>
            <w:r w:rsidR="00134D2E" w:rsidRPr="00D32301">
              <w:rPr>
                <w:rFonts w:ascii="Arial" w:hAnsi="Arial" w:cs="Arial"/>
              </w:rPr>
              <w:t>-</w:t>
            </w:r>
            <w:r w:rsidR="00134D2E">
              <w:rPr>
                <w:rFonts w:ascii="Arial" w:hAnsi="Arial" w:cs="Arial"/>
              </w:rPr>
              <w:t>F</w:t>
            </w:r>
            <w:r w:rsidRPr="00D32301">
              <w:rPr>
                <w:rFonts w:ascii="Arial" w:hAnsi="Arial" w:cs="Arial"/>
              </w:rPr>
              <w:t xml:space="preserve">ired </w:t>
            </w:r>
            <w:r w:rsidR="00134D2E" w:rsidRPr="00D32301">
              <w:rPr>
                <w:rFonts w:ascii="Arial" w:hAnsi="Arial" w:cs="Arial"/>
              </w:rPr>
              <w:t>Power</w:t>
            </w:r>
          </w:p>
        </w:tc>
        <w:tc>
          <w:tcPr>
            <w:tcW w:w="1541" w:type="dxa"/>
            <w:vAlign w:val="center"/>
          </w:tcPr>
          <w:p w14:paraId="16D569E3" w14:textId="290D7AC8" w:rsidR="001C2DDC" w:rsidRPr="00D32301" w:rsidRDefault="00221F39" w:rsidP="008502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34D2E">
              <w:rPr>
                <w:rFonts w:ascii="Arial" w:hAnsi="Arial" w:cs="Arial"/>
              </w:rPr>
              <w:t>9</w:t>
            </w:r>
            <w:r w:rsidR="001C2DDC" w:rsidRPr="00D32301">
              <w:rPr>
                <w:rFonts w:ascii="Arial" w:hAnsi="Arial" w:cs="Arial"/>
              </w:rPr>
              <w:t>%</w:t>
            </w:r>
          </w:p>
        </w:tc>
      </w:tr>
      <w:tr w:rsidR="001C2DDC" w:rsidRPr="00D32301" w14:paraId="7699F4BF" w14:textId="77777777" w:rsidTr="008653C7">
        <w:trPr>
          <w:trHeight w:val="333"/>
        </w:trPr>
        <w:tc>
          <w:tcPr>
            <w:tcW w:w="3319" w:type="dxa"/>
            <w:vAlign w:val="center"/>
          </w:tcPr>
          <w:p w14:paraId="3F33C688" w14:textId="29126137" w:rsidR="001C2DDC" w:rsidRPr="00D32301" w:rsidRDefault="001C2DDC" w:rsidP="005B294F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 xml:space="preserve">Hydro </w:t>
            </w:r>
            <w:r w:rsidR="00134D2E" w:rsidRPr="00D32301">
              <w:rPr>
                <w:rFonts w:ascii="Arial" w:hAnsi="Arial" w:cs="Arial"/>
              </w:rPr>
              <w:t>Power</w:t>
            </w:r>
          </w:p>
        </w:tc>
        <w:tc>
          <w:tcPr>
            <w:tcW w:w="1541" w:type="dxa"/>
            <w:vAlign w:val="center"/>
          </w:tcPr>
          <w:p w14:paraId="4054219A" w14:textId="77777777" w:rsidR="001C2DDC" w:rsidRPr="00D32301" w:rsidRDefault="00B60762" w:rsidP="005B294F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>2</w:t>
            </w:r>
            <w:r w:rsidR="001C2DDC" w:rsidRPr="00D32301">
              <w:rPr>
                <w:rFonts w:ascii="Arial" w:hAnsi="Arial" w:cs="Arial"/>
              </w:rPr>
              <w:t>%</w:t>
            </w:r>
          </w:p>
        </w:tc>
      </w:tr>
      <w:tr w:rsidR="001C2DDC" w:rsidRPr="00D32301" w14:paraId="0CEF645E" w14:textId="77777777" w:rsidTr="008653C7">
        <w:trPr>
          <w:trHeight w:val="333"/>
        </w:trPr>
        <w:tc>
          <w:tcPr>
            <w:tcW w:w="3319" w:type="dxa"/>
            <w:vAlign w:val="center"/>
          </w:tcPr>
          <w:p w14:paraId="0B4F417F" w14:textId="44687286" w:rsidR="001C2DDC" w:rsidRPr="00D32301" w:rsidRDefault="001C2DDC" w:rsidP="005B294F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 xml:space="preserve">Natural </w:t>
            </w:r>
            <w:r w:rsidR="00134D2E">
              <w:rPr>
                <w:rFonts w:ascii="Arial" w:hAnsi="Arial" w:cs="Arial"/>
              </w:rPr>
              <w:t>G</w:t>
            </w:r>
            <w:r w:rsidRPr="00D32301">
              <w:rPr>
                <w:rFonts w:ascii="Arial" w:hAnsi="Arial" w:cs="Arial"/>
              </w:rPr>
              <w:t>as-</w:t>
            </w:r>
            <w:r w:rsidR="00134D2E">
              <w:rPr>
                <w:rFonts w:ascii="Arial" w:hAnsi="Arial" w:cs="Arial"/>
              </w:rPr>
              <w:t>F</w:t>
            </w:r>
            <w:r w:rsidRPr="00D32301">
              <w:rPr>
                <w:rFonts w:ascii="Arial" w:hAnsi="Arial" w:cs="Arial"/>
              </w:rPr>
              <w:t>ired power</w:t>
            </w:r>
          </w:p>
        </w:tc>
        <w:tc>
          <w:tcPr>
            <w:tcW w:w="1541" w:type="dxa"/>
            <w:vAlign w:val="center"/>
          </w:tcPr>
          <w:p w14:paraId="7A904D38" w14:textId="06565248" w:rsidR="001C2DDC" w:rsidRPr="00D32301" w:rsidRDefault="008F03D8" w:rsidP="008B0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34D2E">
              <w:rPr>
                <w:rFonts w:ascii="Arial" w:hAnsi="Arial" w:cs="Arial"/>
              </w:rPr>
              <w:t>7</w:t>
            </w:r>
            <w:r w:rsidR="001C2DDC" w:rsidRPr="00D32301">
              <w:rPr>
                <w:rFonts w:ascii="Arial" w:hAnsi="Arial" w:cs="Arial"/>
              </w:rPr>
              <w:t>%</w:t>
            </w:r>
          </w:p>
        </w:tc>
      </w:tr>
      <w:tr w:rsidR="001C2DDC" w:rsidRPr="00D32301" w14:paraId="4B00C591" w14:textId="77777777" w:rsidTr="008653C7">
        <w:trPr>
          <w:trHeight w:val="333"/>
        </w:trPr>
        <w:tc>
          <w:tcPr>
            <w:tcW w:w="3319" w:type="dxa"/>
            <w:vAlign w:val="center"/>
          </w:tcPr>
          <w:p w14:paraId="56EA29E9" w14:textId="40F7C8BB" w:rsidR="001C2DDC" w:rsidRPr="00D32301" w:rsidRDefault="001C2DDC" w:rsidP="005B294F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 xml:space="preserve">Nuclear </w:t>
            </w:r>
            <w:r w:rsidR="00134D2E" w:rsidRPr="00D32301">
              <w:rPr>
                <w:rFonts w:ascii="Arial" w:hAnsi="Arial" w:cs="Arial"/>
              </w:rPr>
              <w:t>Power</w:t>
            </w:r>
          </w:p>
        </w:tc>
        <w:tc>
          <w:tcPr>
            <w:tcW w:w="1541" w:type="dxa"/>
            <w:vAlign w:val="center"/>
          </w:tcPr>
          <w:p w14:paraId="7056BF96" w14:textId="2A8502BA" w:rsidR="001C2DDC" w:rsidRPr="00D32301" w:rsidRDefault="00E137BD" w:rsidP="00AE2F14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>1</w:t>
            </w:r>
            <w:r w:rsidR="00221F39">
              <w:rPr>
                <w:rFonts w:ascii="Arial" w:hAnsi="Arial" w:cs="Arial"/>
              </w:rPr>
              <w:t>4</w:t>
            </w:r>
            <w:r w:rsidR="001C2DDC" w:rsidRPr="00D32301">
              <w:rPr>
                <w:rFonts w:ascii="Arial" w:hAnsi="Arial" w:cs="Arial"/>
              </w:rPr>
              <w:t>%</w:t>
            </w:r>
          </w:p>
        </w:tc>
      </w:tr>
      <w:tr w:rsidR="001C2DDC" w:rsidRPr="00D32301" w14:paraId="546428AD" w14:textId="77777777" w:rsidTr="008653C7">
        <w:trPr>
          <w:trHeight w:val="333"/>
        </w:trPr>
        <w:tc>
          <w:tcPr>
            <w:tcW w:w="3319" w:type="dxa"/>
            <w:vAlign w:val="center"/>
          </w:tcPr>
          <w:p w14:paraId="77A8310D" w14:textId="010B6DC2" w:rsidR="001C2DDC" w:rsidRPr="00D32301" w:rsidRDefault="001C2DDC" w:rsidP="005B294F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>Oil</w:t>
            </w:r>
            <w:r w:rsidR="00134D2E" w:rsidRPr="00D32301">
              <w:rPr>
                <w:rFonts w:ascii="Arial" w:hAnsi="Arial" w:cs="Arial"/>
              </w:rPr>
              <w:t>-Fired Power</w:t>
            </w:r>
          </w:p>
        </w:tc>
        <w:tc>
          <w:tcPr>
            <w:tcW w:w="1541" w:type="dxa"/>
            <w:vAlign w:val="center"/>
          </w:tcPr>
          <w:p w14:paraId="0A6EB6B6" w14:textId="142738C6" w:rsidR="001C2DDC" w:rsidRPr="00D32301" w:rsidRDefault="00221F39" w:rsidP="005B29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C2DDC" w:rsidRPr="00D32301">
              <w:rPr>
                <w:rFonts w:ascii="Arial" w:hAnsi="Arial" w:cs="Arial"/>
              </w:rPr>
              <w:t>%</w:t>
            </w:r>
          </w:p>
        </w:tc>
      </w:tr>
      <w:tr w:rsidR="001C2DDC" w:rsidRPr="00D32301" w14:paraId="30CFDFCD" w14:textId="77777777" w:rsidTr="008653C7">
        <w:trPr>
          <w:trHeight w:val="333"/>
        </w:trPr>
        <w:tc>
          <w:tcPr>
            <w:tcW w:w="3319" w:type="dxa"/>
            <w:vAlign w:val="center"/>
          </w:tcPr>
          <w:p w14:paraId="21795668" w14:textId="3F5E5BB6" w:rsidR="001C2DDC" w:rsidRPr="00D32301" w:rsidRDefault="001C2DDC" w:rsidP="005B294F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 xml:space="preserve">Solar </w:t>
            </w:r>
            <w:r w:rsidR="00134D2E" w:rsidRPr="00D32301">
              <w:rPr>
                <w:rFonts w:ascii="Arial" w:hAnsi="Arial" w:cs="Arial"/>
              </w:rPr>
              <w:t>Power</w:t>
            </w:r>
          </w:p>
        </w:tc>
        <w:tc>
          <w:tcPr>
            <w:tcW w:w="1541" w:type="dxa"/>
            <w:vAlign w:val="center"/>
          </w:tcPr>
          <w:p w14:paraId="46F49A4A" w14:textId="5329D0E6" w:rsidR="001C2DDC" w:rsidRPr="00D32301" w:rsidRDefault="00134D2E" w:rsidP="005B29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C2DDC" w:rsidRPr="00D32301">
              <w:rPr>
                <w:rFonts w:ascii="Arial" w:hAnsi="Arial" w:cs="Arial"/>
              </w:rPr>
              <w:t>%</w:t>
            </w:r>
          </w:p>
        </w:tc>
      </w:tr>
      <w:tr w:rsidR="001C2DDC" w:rsidRPr="00D32301" w14:paraId="3D37F94E" w14:textId="77777777" w:rsidTr="008653C7">
        <w:trPr>
          <w:trHeight w:val="333"/>
        </w:trPr>
        <w:tc>
          <w:tcPr>
            <w:tcW w:w="3319" w:type="dxa"/>
            <w:vAlign w:val="center"/>
          </w:tcPr>
          <w:p w14:paraId="31C989EC" w14:textId="3EF1F423" w:rsidR="001C2DDC" w:rsidRPr="00D32301" w:rsidRDefault="001C2DDC" w:rsidP="005B294F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 xml:space="preserve">Wind </w:t>
            </w:r>
            <w:r w:rsidR="00134D2E" w:rsidRPr="00D32301">
              <w:rPr>
                <w:rFonts w:ascii="Arial" w:hAnsi="Arial" w:cs="Arial"/>
              </w:rPr>
              <w:t>Power</w:t>
            </w:r>
          </w:p>
        </w:tc>
        <w:tc>
          <w:tcPr>
            <w:tcW w:w="1541" w:type="dxa"/>
            <w:vAlign w:val="center"/>
          </w:tcPr>
          <w:p w14:paraId="1BBD0365" w14:textId="1684CA4F" w:rsidR="001C2DDC" w:rsidRPr="00D32301" w:rsidRDefault="00B60762" w:rsidP="008B04D8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>1</w:t>
            </w:r>
            <w:r w:rsidR="008F03D8">
              <w:rPr>
                <w:rFonts w:ascii="Arial" w:hAnsi="Arial" w:cs="Arial"/>
              </w:rPr>
              <w:t>5</w:t>
            </w:r>
            <w:r w:rsidR="001C2DDC" w:rsidRPr="00D32301">
              <w:rPr>
                <w:rFonts w:ascii="Arial" w:hAnsi="Arial" w:cs="Arial"/>
              </w:rPr>
              <w:t>%</w:t>
            </w:r>
          </w:p>
        </w:tc>
      </w:tr>
      <w:tr w:rsidR="001C2DDC" w:rsidRPr="00D32301" w14:paraId="4E4A364A" w14:textId="77777777" w:rsidTr="008653C7">
        <w:trPr>
          <w:trHeight w:val="333"/>
        </w:trPr>
        <w:tc>
          <w:tcPr>
            <w:tcW w:w="3319" w:type="dxa"/>
            <w:vAlign w:val="center"/>
          </w:tcPr>
          <w:p w14:paraId="27640758" w14:textId="39672500" w:rsidR="001C2DDC" w:rsidRPr="00D32301" w:rsidRDefault="001C2DDC" w:rsidP="005B294F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 xml:space="preserve">Other </w:t>
            </w:r>
            <w:r w:rsidR="00134D2E" w:rsidRPr="00D32301">
              <w:rPr>
                <w:rFonts w:ascii="Arial" w:hAnsi="Arial" w:cs="Arial"/>
              </w:rPr>
              <w:t>Resources</w:t>
            </w:r>
          </w:p>
        </w:tc>
        <w:tc>
          <w:tcPr>
            <w:tcW w:w="1541" w:type="dxa"/>
            <w:vAlign w:val="center"/>
          </w:tcPr>
          <w:p w14:paraId="437A84EC" w14:textId="38BECA78" w:rsidR="001C2DDC" w:rsidRPr="00D32301" w:rsidRDefault="008F03D8" w:rsidP="005B29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C2DDC" w:rsidRPr="00D32301">
              <w:rPr>
                <w:rFonts w:ascii="Arial" w:hAnsi="Arial" w:cs="Arial"/>
              </w:rPr>
              <w:t>%</w:t>
            </w:r>
          </w:p>
        </w:tc>
      </w:tr>
      <w:tr w:rsidR="001C2DDC" w:rsidRPr="00D32301" w14:paraId="7574BA77" w14:textId="77777777" w:rsidTr="008653C7">
        <w:trPr>
          <w:trHeight w:hRule="exact" w:val="652"/>
        </w:trPr>
        <w:tc>
          <w:tcPr>
            <w:tcW w:w="3319" w:type="dxa"/>
            <w:vAlign w:val="center"/>
          </w:tcPr>
          <w:p w14:paraId="10118595" w14:textId="77777777" w:rsidR="001C2DDC" w:rsidRPr="00D32301" w:rsidRDefault="001C2DDC" w:rsidP="005B294F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>Unknown resources purchased from other companies</w:t>
            </w:r>
          </w:p>
        </w:tc>
        <w:tc>
          <w:tcPr>
            <w:tcW w:w="1541" w:type="dxa"/>
            <w:vAlign w:val="center"/>
          </w:tcPr>
          <w:p w14:paraId="0B3E70A9" w14:textId="77777777" w:rsidR="001C2DDC" w:rsidRPr="00D32301" w:rsidRDefault="001C2DDC" w:rsidP="005B294F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>0%</w:t>
            </w:r>
          </w:p>
        </w:tc>
      </w:tr>
      <w:tr w:rsidR="001C2DDC" w:rsidRPr="00D32301" w14:paraId="1C74CF6F" w14:textId="77777777" w:rsidTr="008653C7">
        <w:trPr>
          <w:trHeight w:hRule="exact" w:val="356"/>
        </w:trPr>
        <w:tc>
          <w:tcPr>
            <w:tcW w:w="3319" w:type="dxa"/>
            <w:vAlign w:val="center"/>
          </w:tcPr>
          <w:p w14:paraId="1A22547B" w14:textId="77777777" w:rsidR="001C2DDC" w:rsidRPr="00D32301" w:rsidRDefault="001C2DDC" w:rsidP="005B294F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>TOTAL</w:t>
            </w:r>
          </w:p>
        </w:tc>
        <w:tc>
          <w:tcPr>
            <w:tcW w:w="1541" w:type="dxa"/>
            <w:vAlign w:val="center"/>
          </w:tcPr>
          <w:p w14:paraId="320F9FDE" w14:textId="77777777" w:rsidR="001C2DDC" w:rsidRPr="00D32301" w:rsidRDefault="001C2DDC" w:rsidP="005B294F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>100%</w:t>
            </w:r>
          </w:p>
        </w:tc>
      </w:tr>
    </w:tbl>
    <w:p w14:paraId="48468940" w14:textId="124889A5" w:rsidR="00672BB7" w:rsidRPr="00D32301" w:rsidRDefault="008F03D8" w:rsidP="00672BB7">
      <w:pPr>
        <w:pStyle w:val="NoSpacing"/>
        <w:ind w:left="5520" w:hanging="5280"/>
        <w:rPr>
          <w:rFonts w:ascii="Arial" w:hAnsi="Arial" w:cs="Arial"/>
          <w:b/>
        </w:rPr>
      </w:pPr>
      <w:r w:rsidRPr="00D32301">
        <w:rPr>
          <w:rFonts w:ascii="Arial" w:hAnsi="Arial" w:cs="Arial"/>
          <w:bCs/>
          <w:noProof/>
        </w:rPr>
        <w:drawing>
          <wp:anchor distT="0" distB="0" distL="114300" distR="114300" simplePos="0" relativeHeight="251660288" behindDoc="1" locked="0" layoutInCell="1" allowOverlap="1" wp14:anchorId="507A4E97" wp14:editId="7527CC1B">
            <wp:simplePos x="0" y="0"/>
            <wp:positionH relativeFrom="column">
              <wp:posOffset>3286125</wp:posOffset>
            </wp:positionH>
            <wp:positionV relativeFrom="page">
              <wp:posOffset>3171825</wp:posOffset>
            </wp:positionV>
            <wp:extent cx="2990850" cy="3095625"/>
            <wp:effectExtent l="0" t="0" r="0" b="9525"/>
            <wp:wrapTight wrapText="bothSides">
              <wp:wrapPolygon edited="0">
                <wp:start x="0" y="0"/>
                <wp:lineTo x="0" y="21534"/>
                <wp:lineTo x="21462" y="21534"/>
                <wp:lineTo x="21462" y="0"/>
                <wp:lineTo x="0" y="0"/>
              </wp:wrapPolygon>
            </wp:wrapTight>
            <wp:docPr id="9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1D0660" w:rsidRPr="00D32301">
        <w:rPr>
          <w:rFonts w:ascii="Arial" w:hAnsi="Arial" w:cs="Arial"/>
          <w:b/>
        </w:rPr>
        <w:t>Exhibit A: Sources of Electricity Table</w:t>
      </w:r>
      <w:r w:rsidR="008150C3" w:rsidRPr="00D32301">
        <w:rPr>
          <w:rFonts w:ascii="Arial" w:hAnsi="Arial" w:cs="Arial"/>
          <w:b/>
        </w:rPr>
        <w:t xml:space="preserve">           </w:t>
      </w:r>
      <w:r w:rsidR="001C2DDC" w:rsidRPr="00D32301">
        <w:rPr>
          <w:rFonts w:ascii="Arial" w:hAnsi="Arial" w:cs="Arial"/>
          <w:b/>
        </w:rPr>
        <w:t>Ex</w:t>
      </w:r>
      <w:r w:rsidR="008150C3" w:rsidRPr="00D32301">
        <w:rPr>
          <w:rFonts w:ascii="Arial" w:hAnsi="Arial" w:cs="Arial"/>
          <w:b/>
        </w:rPr>
        <w:t xml:space="preserve">hibit B: Sources of Electricity </w:t>
      </w:r>
      <w:r w:rsidR="001C2DDC" w:rsidRPr="00D32301">
        <w:rPr>
          <w:rFonts w:ascii="Arial" w:hAnsi="Arial" w:cs="Arial"/>
          <w:b/>
        </w:rPr>
        <w:t xml:space="preserve">Supplied for the 12 months ending </w:t>
      </w:r>
      <w:r>
        <w:rPr>
          <w:rFonts w:ascii="Arial" w:hAnsi="Arial" w:cs="Arial"/>
          <w:b/>
        </w:rPr>
        <w:t>6</w:t>
      </w:r>
      <w:r w:rsidR="00B60762" w:rsidRPr="00D32301">
        <w:rPr>
          <w:rFonts w:ascii="Arial" w:hAnsi="Arial" w:cs="Arial"/>
          <w:b/>
        </w:rPr>
        <w:t>/3</w:t>
      </w:r>
      <w:r>
        <w:rPr>
          <w:rFonts w:ascii="Arial" w:hAnsi="Arial" w:cs="Arial"/>
          <w:b/>
        </w:rPr>
        <w:t>0</w:t>
      </w:r>
      <w:r w:rsidR="00B60762" w:rsidRPr="00D32301">
        <w:rPr>
          <w:rFonts w:ascii="Arial" w:hAnsi="Arial" w:cs="Arial"/>
          <w:b/>
        </w:rPr>
        <w:t>/202</w:t>
      </w:r>
      <w:r w:rsidR="00134D2E">
        <w:rPr>
          <w:rFonts w:ascii="Arial" w:hAnsi="Arial" w:cs="Arial"/>
          <w:b/>
        </w:rPr>
        <w:t>5</w:t>
      </w:r>
    </w:p>
    <w:p w14:paraId="550C315E" w14:textId="489C0C6A" w:rsidR="001D0660" w:rsidRPr="00D32301" w:rsidRDefault="00672BB7" w:rsidP="000A75FD">
      <w:pPr>
        <w:pStyle w:val="NoSpacing"/>
        <w:ind w:left="4320" w:firstLine="720"/>
        <w:rPr>
          <w:rFonts w:ascii="Arial" w:hAnsi="Arial" w:cs="Arial"/>
        </w:rPr>
      </w:pPr>
      <w:r w:rsidRPr="00D32301">
        <w:rPr>
          <w:rFonts w:ascii="Arial" w:hAnsi="Arial" w:cs="Arial"/>
          <w:b/>
        </w:rPr>
        <w:t xml:space="preserve">               </w:t>
      </w:r>
      <w:r w:rsidR="007532B3" w:rsidRPr="00D32301">
        <w:rPr>
          <w:rFonts w:ascii="Arial" w:hAnsi="Arial" w:cs="Arial"/>
          <w:b/>
        </w:rPr>
        <w:t xml:space="preserve">    </w:t>
      </w:r>
      <w:r w:rsidRPr="00D32301">
        <w:rPr>
          <w:rFonts w:ascii="Arial" w:hAnsi="Arial" w:cs="Arial"/>
          <w:b/>
        </w:rPr>
        <w:t xml:space="preserve"> </w:t>
      </w:r>
    </w:p>
    <w:p w14:paraId="4FCECA2D" w14:textId="77777777" w:rsidR="00672BB7" w:rsidRPr="00D32301" w:rsidRDefault="00672BB7" w:rsidP="00672BB7">
      <w:pPr>
        <w:jc w:val="center"/>
        <w:rPr>
          <w:rFonts w:ascii="Arial" w:hAnsi="Arial" w:cs="Arial"/>
          <w:b/>
        </w:rPr>
      </w:pPr>
      <w:r w:rsidRPr="00D32301">
        <w:rPr>
          <w:rFonts w:ascii="Arial" w:hAnsi="Arial" w:cs="Arial"/>
          <w:b/>
        </w:rPr>
        <w:t>Exhibit C: Emissions and Nuclear Waste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672BB7" w:rsidRPr="00D32301" w14:paraId="5A462823" w14:textId="77777777" w:rsidTr="0006210F">
        <w:tc>
          <w:tcPr>
            <w:tcW w:w="9576" w:type="dxa"/>
            <w:gridSpan w:val="2"/>
          </w:tcPr>
          <w:p w14:paraId="4B2EF0D2" w14:textId="77777777" w:rsidR="00672BB7" w:rsidRPr="00D32301" w:rsidRDefault="00672BB7" w:rsidP="00672BB7">
            <w:pPr>
              <w:jc w:val="center"/>
              <w:rPr>
                <w:rFonts w:ascii="Arial" w:hAnsi="Arial" w:cs="Arial"/>
                <w:b/>
              </w:rPr>
            </w:pPr>
            <w:r w:rsidRPr="00D32301">
              <w:rPr>
                <w:rFonts w:ascii="Arial" w:hAnsi="Arial" w:cs="Arial"/>
                <w:b/>
              </w:rPr>
              <w:t>AVERAGE AMOUNTS OF EMISSIONS</w:t>
            </w:r>
            <w:r w:rsidR="008653C7" w:rsidRPr="00D32301">
              <w:rPr>
                <w:rFonts w:ascii="Arial" w:hAnsi="Arial" w:cs="Arial"/>
                <w:b/>
              </w:rPr>
              <w:t xml:space="preserve"> </w:t>
            </w:r>
            <w:r w:rsidRPr="00D32301">
              <w:rPr>
                <w:rFonts w:ascii="Arial" w:hAnsi="Arial" w:cs="Arial"/>
                <w:b/>
              </w:rPr>
              <w:t>and</w:t>
            </w:r>
          </w:p>
          <w:p w14:paraId="62D98546" w14:textId="77777777" w:rsidR="00672BB7" w:rsidRPr="00D32301" w:rsidRDefault="00672BB7" w:rsidP="00672BB7">
            <w:pPr>
              <w:jc w:val="center"/>
              <w:rPr>
                <w:rFonts w:ascii="Arial" w:hAnsi="Arial" w:cs="Arial"/>
                <w:b/>
              </w:rPr>
            </w:pPr>
            <w:r w:rsidRPr="00D32301">
              <w:rPr>
                <w:rFonts w:ascii="Arial" w:hAnsi="Arial" w:cs="Arial"/>
                <w:b/>
              </w:rPr>
              <w:t>AMOUNT OF NUCLEAR WASTE</w:t>
            </w:r>
          </w:p>
          <w:p w14:paraId="4DDAB83A" w14:textId="77777777" w:rsidR="00672BB7" w:rsidRPr="00D32301" w:rsidRDefault="00672BB7" w:rsidP="00672BB7">
            <w:pPr>
              <w:jc w:val="center"/>
              <w:rPr>
                <w:rFonts w:ascii="Arial" w:hAnsi="Arial" w:cs="Arial"/>
                <w:b/>
              </w:rPr>
            </w:pPr>
            <w:r w:rsidRPr="00D32301">
              <w:rPr>
                <w:rFonts w:ascii="Arial" w:hAnsi="Arial" w:cs="Arial"/>
                <w:b/>
              </w:rPr>
              <w:t>Per 1000 kilowatt hours (kWh)</w:t>
            </w:r>
          </w:p>
          <w:p w14:paraId="5ADA7531" w14:textId="77777777" w:rsidR="00672BB7" w:rsidRPr="00D32301" w:rsidRDefault="00672BB7" w:rsidP="00672BB7">
            <w:pPr>
              <w:jc w:val="center"/>
              <w:rPr>
                <w:rFonts w:ascii="Arial" w:hAnsi="Arial" w:cs="Arial"/>
                <w:b/>
              </w:rPr>
            </w:pPr>
            <w:r w:rsidRPr="00D32301">
              <w:rPr>
                <w:rFonts w:ascii="Arial" w:hAnsi="Arial" w:cs="Arial"/>
                <w:b/>
              </w:rPr>
              <w:t>PRODUCED from KNOWN</w:t>
            </w:r>
            <w:r w:rsidR="005B294F" w:rsidRPr="00D32301">
              <w:rPr>
                <w:rFonts w:ascii="Arial" w:hAnsi="Arial" w:cs="Arial"/>
                <w:b/>
                <w:vertAlign w:val="superscript"/>
              </w:rPr>
              <w:t>1</w:t>
            </w:r>
            <w:r w:rsidRPr="00D32301">
              <w:rPr>
                <w:rFonts w:ascii="Arial" w:hAnsi="Arial" w:cs="Arial"/>
                <w:b/>
              </w:rPr>
              <w:t xml:space="preserve"> SOURCES</w:t>
            </w:r>
          </w:p>
          <w:p w14:paraId="09CEB6C4" w14:textId="259AFDE0" w:rsidR="00672BB7" w:rsidRPr="00D32301" w:rsidRDefault="00672BB7" w:rsidP="004745AC">
            <w:pPr>
              <w:jc w:val="center"/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  <w:b/>
              </w:rPr>
              <w:t xml:space="preserve">For the 12 months ending </w:t>
            </w:r>
            <w:r w:rsidR="008F03D8">
              <w:rPr>
                <w:rFonts w:ascii="Arial" w:hAnsi="Arial" w:cs="Arial"/>
                <w:b/>
              </w:rPr>
              <w:t>6</w:t>
            </w:r>
            <w:r w:rsidR="00A2119D" w:rsidRPr="00D32301">
              <w:rPr>
                <w:rFonts w:ascii="Arial" w:hAnsi="Arial" w:cs="Arial"/>
                <w:b/>
              </w:rPr>
              <w:t>/3</w:t>
            </w:r>
            <w:r w:rsidR="008F03D8">
              <w:rPr>
                <w:rFonts w:ascii="Arial" w:hAnsi="Arial" w:cs="Arial"/>
                <w:b/>
              </w:rPr>
              <w:t>0</w:t>
            </w:r>
            <w:r w:rsidR="00007350" w:rsidRPr="00D32301">
              <w:rPr>
                <w:rFonts w:ascii="Arial" w:hAnsi="Arial" w:cs="Arial"/>
                <w:b/>
              </w:rPr>
              <w:t>/</w:t>
            </w:r>
            <w:r w:rsidR="00A2119D" w:rsidRPr="00D32301">
              <w:rPr>
                <w:rFonts w:ascii="Arial" w:hAnsi="Arial" w:cs="Arial"/>
                <w:b/>
              </w:rPr>
              <w:t>202</w:t>
            </w:r>
            <w:r w:rsidR="00E34529">
              <w:rPr>
                <w:rFonts w:ascii="Arial" w:hAnsi="Arial" w:cs="Arial"/>
                <w:b/>
              </w:rPr>
              <w:t>5</w:t>
            </w:r>
          </w:p>
        </w:tc>
      </w:tr>
      <w:tr w:rsidR="00672BB7" w:rsidRPr="00D32301" w14:paraId="3F0267E2" w14:textId="77777777" w:rsidTr="005B294F">
        <w:tc>
          <w:tcPr>
            <w:tcW w:w="4788" w:type="dxa"/>
            <w:vAlign w:val="center"/>
          </w:tcPr>
          <w:p w14:paraId="507EA3A0" w14:textId="77777777" w:rsidR="00672BB7" w:rsidRPr="00D32301" w:rsidRDefault="00672BB7" w:rsidP="005B294F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>Carbon Dioxide</w:t>
            </w:r>
          </w:p>
        </w:tc>
        <w:tc>
          <w:tcPr>
            <w:tcW w:w="4788" w:type="dxa"/>
            <w:vAlign w:val="center"/>
          </w:tcPr>
          <w:p w14:paraId="255813F5" w14:textId="4D0DE082" w:rsidR="00672BB7" w:rsidRPr="00D32301" w:rsidRDefault="00134D2E" w:rsidP="00F96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821</w:t>
            </w:r>
            <w:r w:rsidR="00944A67" w:rsidRPr="00D32301">
              <w:rPr>
                <w:rFonts w:ascii="Arial" w:hAnsi="Arial" w:cs="Arial"/>
              </w:rPr>
              <w:t xml:space="preserve"> </w:t>
            </w:r>
            <w:proofErr w:type="spellStart"/>
            <w:r w:rsidR="00672BB7" w:rsidRPr="00D32301">
              <w:rPr>
                <w:rFonts w:ascii="Arial" w:hAnsi="Arial" w:cs="Arial"/>
              </w:rPr>
              <w:t>lbs</w:t>
            </w:r>
            <w:proofErr w:type="spellEnd"/>
          </w:p>
        </w:tc>
      </w:tr>
      <w:tr w:rsidR="00672BB7" w:rsidRPr="00D32301" w14:paraId="276397A2" w14:textId="77777777" w:rsidTr="005B294F">
        <w:tc>
          <w:tcPr>
            <w:tcW w:w="4788" w:type="dxa"/>
            <w:vAlign w:val="center"/>
          </w:tcPr>
          <w:p w14:paraId="5A5826B0" w14:textId="77777777" w:rsidR="00672BB7" w:rsidRPr="00D32301" w:rsidRDefault="00672BB7" w:rsidP="005B294F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>Nitrogen Oxides</w:t>
            </w:r>
          </w:p>
        </w:tc>
        <w:tc>
          <w:tcPr>
            <w:tcW w:w="4788" w:type="dxa"/>
            <w:vAlign w:val="center"/>
          </w:tcPr>
          <w:p w14:paraId="02D102C3" w14:textId="239CD187" w:rsidR="00672BB7" w:rsidRPr="00D32301" w:rsidRDefault="00221F39" w:rsidP="00F96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34D2E">
              <w:rPr>
                <w:rFonts w:ascii="Arial" w:hAnsi="Arial" w:cs="Arial"/>
              </w:rPr>
              <w:t>.42</w:t>
            </w:r>
            <w:r w:rsidR="00672BB7" w:rsidRPr="00D32301">
              <w:rPr>
                <w:rFonts w:ascii="Arial" w:hAnsi="Arial" w:cs="Arial"/>
              </w:rPr>
              <w:t xml:space="preserve"> </w:t>
            </w:r>
            <w:proofErr w:type="spellStart"/>
            <w:r w:rsidR="00672BB7" w:rsidRPr="00D32301">
              <w:rPr>
                <w:rFonts w:ascii="Arial" w:hAnsi="Arial" w:cs="Arial"/>
              </w:rPr>
              <w:t>lbs</w:t>
            </w:r>
            <w:proofErr w:type="spellEnd"/>
          </w:p>
        </w:tc>
      </w:tr>
      <w:tr w:rsidR="00672BB7" w:rsidRPr="00D32301" w14:paraId="52D6D3BC" w14:textId="77777777" w:rsidTr="005B294F">
        <w:tc>
          <w:tcPr>
            <w:tcW w:w="4788" w:type="dxa"/>
            <w:vAlign w:val="center"/>
          </w:tcPr>
          <w:p w14:paraId="32BCDC73" w14:textId="77777777" w:rsidR="00672BB7" w:rsidRPr="00D32301" w:rsidRDefault="00672BB7" w:rsidP="005B294F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>Sulfur Dioxide</w:t>
            </w:r>
          </w:p>
        </w:tc>
        <w:tc>
          <w:tcPr>
            <w:tcW w:w="4788" w:type="dxa"/>
            <w:vAlign w:val="center"/>
          </w:tcPr>
          <w:p w14:paraId="1261F3E8" w14:textId="1008CD97" w:rsidR="00672BB7" w:rsidRPr="00D32301" w:rsidRDefault="00221F39" w:rsidP="00F96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0.48</w:t>
            </w:r>
            <w:r w:rsidR="00672BB7" w:rsidRPr="00D32301">
              <w:rPr>
                <w:rFonts w:ascii="Arial" w:hAnsi="Arial" w:cs="Arial"/>
              </w:rPr>
              <w:t xml:space="preserve"> </w:t>
            </w:r>
            <w:proofErr w:type="spellStart"/>
            <w:r w:rsidR="00672BB7" w:rsidRPr="00D32301">
              <w:rPr>
                <w:rFonts w:ascii="Arial" w:hAnsi="Arial" w:cs="Arial"/>
              </w:rPr>
              <w:t>lbs</w:t>
            </w:r>
            <w:proofErr w:type="spellEnd"/>
          </w:p>
        </w:tc>
      </w:tr>
      <w:tr w:rsidR="00672BB7" w:rsidRPr="00D32301" w14:paraId="26C43E2A" w14:textId="77777777" w:rsidTr="005B294F">
        <w:tc>
          <w:tcPr>
            <w:tcW w:w="4788" w:type="dxa"/>
            <w:vAlign w:val="center"/>
          </w:tcPr>
          <w:p w14:paraId="1685C5F1" w14:textId="77777777" w:rsidR="00672BB7" w:rsidRPr="00D32301" w:rsidRDefault="00672BB7" w:rsidP="005B294F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>High-Level Nuclear Waste</w:t>
            </w:r>
          </w:p>
        </w:tc>
        <w:tc>
          <w:tcPr>
            <w:tcW w:w="4788" w:type="dxa"/>
            <w:vAlign w:val="center"/>
          </w:tcPr>
          <w:p w14:paraId="25075E95" w14:textId="256FBA2D" w:rsidR="00672BB7" w:rsidRPr="00D32301" w:rsidRDefault="00944A67" w:rsidP="00FA2F5F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>0.00</w:t>
            </w:r>
            <w:r w:rsidR="004579F0" w:rsidRPr="00D32301">
              <w:rPr>
                <w:rFonts w:ascii="Arial" w:hAnsi="Arial" w:cs="Arial"/>
              </w:rPr>
              <w:t>0</w:t>
            </w:r>
            <w:r w:rsidR="00D32301" w:rsidRPr="00D32301">
              <w:rPr>
                <w:rFonts w:ascii="Arial" w:hAnsi="Arial" w:cs="Arial"/>
              </w:rPr>
              <w:t>8</w:t>
            </w:r>
            <w:r w:rsidRPr="00D32301">
              <w:rPr>
                <w:rFonts w:ascii="Arial" w:hAnsi="Arial" w:cs="Arial"/>
              </w:rPr>
              <w:t xml:space="preserve"> </w:t>
            </w:r>
            <w:proofErr w:type="spellStart"/>
            <w:r w:rsidRPr="00D32301">
              <w:rPr>
                <w:rFonts w:ascii="Arial" w:hAnsi="Arial" w:cs="Arial"/>
              </w:rPr>
              <w:t>lbs</w:t>
            </w:r>
            <w:proofErr w:type="spellEnd"/>
          </w:p>
        </w:tc>
      </w:tr>
      <w:tr w:rsidR="00672BB7" w:rsidRPr="00D32301" w14:paraId="0F457471" w14:textId="77777777" w:rsidTr="005B294F">
        <w:tc>
          <w:tcPr>
            <w:tcW w:w="4788" w:type="dxa"/>
            <w:vAlign w:val="center"/>
          </w:tcPr>
          <w:p w14:paraId="5191A866" w14:textId="77777777" w:rsidR="00672BB7" w:rsidRPr="00D32301" w:rsidRDefault="00672BB7" w:rsidP="005B294F">
            <w:pPr>
              <w:rPr>
                <w:rFonts w:ascii="Arial" w:hAnsi="Arial" w:cs="Arial"/>
              </w:rPr>
            </w:pPr>
            <w:r w:rsidRPr="00D32301">
              <w:rPr>
                <w:rFonts w:ascii="Arial" w:hAnsi="Arial" w:cs="Arial"/>
              </w:rPr>
              <w:t>Low Level Nuclear Waste</w:t>
            </w:r>
          </w:p>
        </w:tc>
        <w:tc>
          <w:tcPr>
            <w:tcW w:w="4788" w:type="dxa"/>
            <w:vAlign w:val="center"/>
          </w:tcPr>
          <w:p w14:paraId="5BF63469" w14:textId="77777777" w:rsidR="00672BB7" w:rsidRPr="00D32301" w:rsidRDefault="00944A67" w:rsidP="005B294F">
            <w:pPr>
              <w:rPr>
                <w:rFonts w:ascii="Arial" w:hAnsi="Arial" w:cs="Arial"/>
                <w:vertAlign w:val="superscript"/>
              </w:rPr>
            </w:pPr>
            <w:r w:rsidRPr="00D32301">
              <w:rPr>
                <w:rFonts w:ascii="Arial" w:hAnsi="Arial" w:cs="Arial"/>
              </w:rPr>
              <w:t>0.0002 ft</w:t>
            </w:r>
            <w:r w:rsidRPr="00D32301">
              <w:rPr>
                <w:rFonts w:ascii="Arial" w:hAnsi="Arial" w:cs="Arial"/>
                <w:vertAlign w:val="superscript"/>
              </w:rPr>
              <w:t>3</w:t>
            </w:r>
          </w:p>
        </w:tc>
      </w:tr>
    </w:tbl>
    <w:p w14:paraId="7690D3C9" w14:textId="77777777" w:rsidR="00944A67" w:rsidRPr="00D32301" w:rsidRDefault="005B294F" w:rsidP="006C47ED">
      <w:pPr>
        <w:pStyle w:val="NoSpacing"/>
        <w:rPr>
          <w:rFonts w:ascii="Arial" w:hAnsi="Arial" w:cs="Arial"/>
        </w:rPr>
      </w:pPr>
      <w:r w:rsidRPr="00D32301">
        <w:rPr>
          <w:rFonts w:ascii="Arial" w:hAnsi="Arial" w:cs="Arial"/>
          <w:vertAlign w:val="superscript"/>
        </w:rPr>
        <w:t>1</w:t>
      </w:r>
      <w:r w:rsidR="00A94309" w:rsidRPr="00D32301">
        <w:rPr>
          <w:rFonts w:ascii="Arial" w:hAnsi="Arial" w:cs="Arial"/>
          <w:vertAlign w:val="superscript"/>
        </w:rPr>
        <w:t xml:space="preserve"> </w:t>
      </w:r>
      <w:r w:rsidR="00E4787E" w:rsidRPr="00D32301">
        <w:rPr>
          <w:rFonts w:ascii="Arial" w:hAnsi="Arial" w:cs="Arial"/>
          <w:sz w:val="20"/>
          <w:szCs w:val="20"/>
        </w:rPr>
        <w:t>100</w:t>
      </w:r>
      <w:r w:rsidRPr="00D32301">
        <w:rPr>
          <w:rFonts w:ascii="Arial" w:hAnsi="Arial" w:cs="Arial"/>
          <w:sz w:val="20"/>
          <w:szCs w:val="20"/>
        </w:rPr>
        <w:t xml:space="preserve">% of the electricity supplied was purchased from </w:t>
      </w:r>
      <w:r w:rsidR="008653C7" w:rsidRPr="00D32301">
        <w:rPr>
          <w:rFonts w:ascii="Arial" w:hAnsi="Arial" w:cs="Arial"/>
          <w:sz w:val="20"/>
          <w:szCs w:val="20"/>
        </w:rPr>
        <w:t xml:space="preserve">other suppliers </w:t>
      </w:r>
      <w:r w:rsidR="009077EC" w:rsidRPr="00D32301">
        <w:rPr>
          <w:rFonts w:ascii="Arial" w:hAnsi="Arial" w:cs="Arial"/>
          <w:sz w:val="20"/>
          <w:szCs w:val="20"/>
        </w:rPr>
        <w:t>through the</w:t>
      </w:r>
      <w:r w:rsidR="00E137BD" w:rsidRPr="00D32301">
        <w:rPr>
          <w:rFonts w:ascii="Arial" w:hAnsi="Arial" w:cs="Arial"/>
          <w:sz w:val="20"/>
          <w:szCs w:val="20"/>
        </w:rPr>
        <w:t xml:space="preserve"> MISO System Mix, and the </w:t>
      </w:r>
      <w:proofErr w:type="gramStart"/>
      <w:r w:rsidR="00E137BD" w:rsidRPr="00D32301">
        <w:rPr>
          <w:rFonts w:ascii="Arial" w:hAnsi="Arial" w:cs="Arial"/>
          <w:sz w:val="20"/>
          <w:szCs w:val="20"/>
        </w:rPr>
        <w:t>amount</w:t>
      </w:r>
      <w:proofErr w:type="gramEnd"/>
      <w:r w:rsidR="00E137BD" w:rsidRPr="00D32301">
        <w:rPr>
          <w:rFonts w:ascii="Arial" w:hAnsi="Arial" w:cs="Arial"/>
          <w:sz w:val="20"/>
          <w:szCs w:val="20"/>
        </w:rPr>
        <w:t xml:space="preserve"> of emissions and nuclear waste attributable to producing this electricity is not known. </w:t>
      </w:r>
      <w:r w:rsidR="00611509" w:rsidRPr="00D32301">
        <w:rPr>
          <w:rFonts w:ascii="Arial" w:hAnsi="Arial" w:cs="Arial"/>
        </w:rPr>
        <w:br/>
      </w:r>
    </w:p>
    <w:p w14:paraId="2D19C3D3" w14:textId="77777777" w:rsidR="005B294F" w:rsidRPr="005B294F" w:rsidRDefault="005B294F" w:rsidP="00A51D1B">
      <w:pPr>
        <w:pStyle w:val="NoSpacing"/>
        <w:jc w:val="center"/>
        <w:rPr>
          <w:rFonts w:ascii="Arial" w:hAnsi="Arial" w:cs="Arial"/>
        </w:rPr>
      </w:pPr>
      <w:r w:rsidRPr="00D32301">
        <w:rPr>
          <w:rFonts w:ascii="Arial" w:hAnsi="Arial" w:cs="Arial"/>
        </w:rPr>
        <w:t xml:space="preserve">Additional information on companies selling electrical power in Illinois may be found at the Illinois Commerce Commission’s </w:t>
      </w:r>
      <w:r w:rsidR="00216993" w:rsidRPr="00D32301">
        <w:rPr>
          <w:rFonts w:ascii="Arial" w:hAnsi="Arial" w:cs="Arial"/>
        </w:rPr>
        <w:t>World Wide Web site</w:t>
      </w:r>
      <w:r w:rsidRPr="00D32301">
        <w:rPr>
          <w:rFonts w:ascii="Arial" w:hAnsi="Arial" w:cs="Arial"/>
        </w:rPr>
        <w:t xml:space="preserve"> (</w:t>
      </w:r>
      <w:hyperlink r:id="rId8" w:history="1">
        <w:r w:rsidR="00CE1633" w:rsidRPr="00D32301">
          <w:rPr>
            <w:rStyle w:val="Hyperlink"/>
            <w:rFonts w:ascii="Arial" w:hAnsi="Arial" w:cs="Arial"/>
          </w:rPr>
          <w:t>www.icc.state.il.us</w:t>
        </w:r>
      </w:hyperlink>
      <w:r w:rsidRPr="00D32301">
        <w:rPr>
          <w:rFonts w:ascii="Arial" w:hAnsi="Arial" w:cs="Arial"/>
        </w:rPr>
        <w:t>).</w:t>
      </w:r>
      <w:r w:rsidR="00CE1633" w:rsidRPr="00D32301">
        <w:rPr>
          <w:rFonts w:ascii="Arial" w:hAnsi="Arial" w:cs="Arial"/>
        </w:rPr>
        <w:t xml:space="preserve"> If you have questions, call Nordic Energy Services toll free at </w:t>
      </w:r>
      <w:r w:rsidR="00CE1633" w:rsidRPr="00D32301">
        <w:rPr>
          <w:rFonts w:ascii="Arial" w:hAnsi="Arial" w:cs="Arial"/>
          <w:b/>
        </w:rPr>
        <w:t>877-808-1022.</w:t>
      </w:r>
    </w:p>
    <w:sectPr w:rsidR="005B294F" w:rsidRPr="005B294F" w:rsidSect="00FA3A9D">
      <w:headerReference w:type="default" r:id="rId9"/>
      <w:pgSz w:w="12240" w:h="15840"/>
      <w:pgMar w:top="1440" w:right="1440" w:bottom="72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0AFC2" w14:textId="77777777" w:rsidR="00AA59DC" w:rsidRDefault="00AA59DC" w:rsidP="00672BB7">
      <w:pPr>
        <w:spacing w:after="0" w:line="240" w:lineRule="auto"/>
      </w:pPr>
      <w:r>
        <w:separator/>
      </w:r>
    </w:p>
  </w:endnote>
  <w:endnote w:type="continuationSeparator" w:id="0">
    <w:p w14:paraId="161BB06A" w14:textId="77777777" w:rsidR="00AA59DC" w:rsidRDefault="00AA59DC" w:rsidP="0067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FCDE6" w14:textId="77777777" w:rsidR="00AA59DC" w:rsidRDefault="00AA59DC" w:rsidP="00672BB7">
      <w:pPr>
        <w:spacing w:after="0" w:line="240" w:lineRule="auto"/>
      </w:pPr>
      <w:r>
        <w:separator/>
      </w:r>
    </w:p>
  </w:footnote>
  <w:footnote w:type="continuationSeparator" w:id="0">
    <w:p w14:paraId="3C439894" w14:textId="77777777" w:rsidR="00AA59DC" w:rsidRDefault="00AA59DC" w:rsidP="0067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EC086" w14:textId="0BCF60DB" w:rsidR="00CE1633" w:rsidRDefault="00FA3A9D">
    <w:pPr>
      <w:pStyle w:val="Header"/>
    </w:pPr>
    <w:r>
      <w:rPr>
        <w:noProof/>
      </w:rPr>
      <w:drawing>
        <wp:inline distT="0" distB="0" distL="0" distR="0" wp14:anchorId="0FBB45B8" wp14:editId="1CFC0819">
          <wp:extent cx="2571750" cy="857250"/>
          <wp:effectExtent l="0" t="0" r="0" b="0"/>
          <wp:docPr id="412066408" name="Picture 4120664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660"/>
    <w:rsid w:val="00006BBF"/>
    <w:rsid w:val="00007350"/>
    <w:rsid w:val="00016F58"/>
    <w:rsid w:val="000225EF"/>
    <w:rsid w:val="00024FA7"/>
    <w:rsid w:val="00034926"/>
    <w:rsid w:val="00036138"/>
    <w:rsid w:val="00063BE7"/>
    <w:rsid w:val="00082F14"/>
    <w:rsid w:val="00086218"/>
    <w:rsid w:val="000A75FD"/>
    <w:rsid w:val="000B705F"/>
    <w:rsid w:val="000D78B1"/>
    <w:rsid w:val="00111A69"/>
    <w:rsid w:val="00114252"/>
    <w:rsid w:val="00116064"/>
    <w:rsid w:val="00116EDE"/>
    <w:rsid w:val="00134D2E"/>
    <w:rsid w:val="00161AD3"/>
    <w:rsid w:val="00171C3C"/>
    <w:rsid w:val="001B61CB"/>
    <w:rsid w:val="001C1478"/>
    <w:rsid w:val="001C2DDC"/>
    <w:rsid w:val="001D0660"/>
    <w:rsid w:val="001F5962"/>
    <w:rsid w:val="002102D3"/>
    <w:rsid w:val="00213EEE"/>
    <w:rsid w:val="00214430"/>
    <w:rsid w:val="00216993"/>
    <w:rsid w:val="00221F39"/>
    <w:rsid w:val="00225066"/>
    <w:rsid w:val="002347F3"/>
    <w:rsid w:val="002617C1"/>
    <w:rsid w:val="00277AB9"/>
    <w:rsid w:val="002954D0"/>
    <w:rsid w:val="002C4252"/>
    <w:rsid w:val="002E4BA9"/>
    <w:rsid w:val="00361981"/>
    <w:rsid w:val="00365260"/>
    <w:rsid w:val="003B1F1F"/>
    <w:rsid w:val="003B274F"/>
    <w:rsid w:val="003C230F"/>
    <w:rsid w:val="003E3598"/>
    <w:rsid w:val="0040497C"/>
    <w:rsid w:val="00410DC7"/>
    <w:rsid w:val="00431BC4"/>
    <w:rsid w:val="00433D2D"/>
    <w:rsid w:val="004579F0"/>
    <w:rsid w:val="004745AC"/>
    <w:rsid w:val="00476E94"/>
    <w:rsid w:val="004A1A2C"/>
    <w:rsid w:val="004C69E8"/>
    <w:rsid w:val="00520D47"/>
    <w:rsid w:val="005259C6"/>
    <w:rsid w:val="00535E41"/>
    <w:rsid w:val="005459F7"/>
    <w:rsid w:val="005616BF"/>
    <w:rsid w:val="005B294F"/>
    <w:rsid w:val="005C21FF"/>
    <w:rsid w:val="005C464A"/>
    <w:rsid w:val="005D168A"/>
    <w:rsid w:val="00611509"/>
    <w:rsid w:val="00624308"/>
    <w:rsid w:val="006261FF"/>
    <w:rsid w:val="00630548"/>
    <w:rsid w:val="00644C6C"/>
    <w:rsid w:val="0065552A"/>
    <w:rsid w:val="00655616"/>
    <w:rsid w:val="00656E8D"/>
    <w:rsid w:val="00672BB7"/>
    <w:rsid w:val="006861CD"/>
    <w:rsid w:val="006B7CD2"/>
    <w:rsid w:val="006C47ED"/>
    <w:rsid w:val="00712068"/>
    <w:rsid w:val="00736A74"/>
    <w:rsid w:val="00750B42"/>
    <w:rsid w:val="007532B3"/>
    <w:rsid w:val="00755C54"/>
    <w:rsid w:val="00760772"/>
    <w:rsid w:val="0077734E"/>
    <w:rsid w:val="00790A7F"/>
    <w:rsid w:val="007E42DF"/>
    <w:rsid w:val="00804957"/>
    <w:rsid w:val="008150C3"/>
    <w:rsid w:val="00833F68"/>
    <w:rsid w:val="008502D3"/>
    <w:rsid w:val="008574AB"/>
    <w:rsid w:val="00857606"/>
    <w:rsid w:val="008653C7"/>
    <w:rsid w:val="00881E3F"/>
    <w:rsid w:val="008A5463"/>
    <w:rsid w:val="008B04D8"/>
    <w:rsid w:val="008B1C0A"/>
    <w:rsid w:val="008B2C5E"/>
    <w:rsid w:val="008F03D8"/>
    <w:rsid w:val="009077EC"/>
    <w:rsid w:val="00944A67"/>
    <w:rsid w:val="00961552"/>
    <w:rsid w:val="00963648"/>
    <w:rsid w:val="00964535"/>
    <w:rsid w:val="009707B6"/>
    <w:rsid w:val="00986ECC"/>
    <w:rsid w:val="009B12AD"/>
    <w:rsid w:val="009F1B4B"/>
    <w:rsid w:val="00A2119D"/>
    <w:rsid w:val="00A51D1B"/>
    <w:rsid w:val="00A81ECB"/>
    <w:rsid w:val="00A94309"/>
    <w:rsid w:val="00AA487A"/>
    <w:rsid w:val="00AA59DC"/>
    <w:rsid w:val="00AC248C"/>
    <w:rsid w:val="00AC36F7"/>
    <w:rsid w:val="00AD7820"/>
    <w:rsid w:val="00AE2F14"/>
    <w:rsid w:val="00AF09A8"/>
    <w:rsid w:val="00B02528"/>
    <w:rsid w:val="00B15D6E"/>
    <w:rsid w:val="00B36994"/>
    <w:rsid w:val="00B60762"/>
    <w:rsid w:val="00B65784"/>
    <w:rsid w:val="00B930D5"/>
    <w:rsid w:val="00B973DC"/>
    <w:rsid w:val="00BA209B"/>
    <w:rsid w:val="00BF5BA2"/>
    <w:rsid w:val="00C06C89"/>
    <w:rsid w:val="00C518CD"/>
    <w:rsid w:val="00C63036"/>
    <w:rsid w:val="00CE0AA3"/>
    <w:rsid w:val="00CE1633"/>
    <w:rsid w:val="00CF5524"/>
    <w:rsid w:val="00D078D4"/>
    <w:rsid w:val="00D14A1F"/>
    <w:rsid w:val="00D32301"/>
    <w:rsid w:val="00D42847"/>
    <w:rsid w:val="00D74CBB"/>
    <w:rsid w:val="00D77C4F"/>
    <w:rsid w:val="00D84939"/>
    <w:rsid w:val="00D8782A"/>
    <w:rsid w:val="00D933EB"/>
    <w:rsid w:val="00DB1607"/>
    <w:rsid w:val="00DD15EC"/>
    <w:rsid w:val="00DD6F9C"/>
    <w:rsid w:val="00DE5B6E"/>
    <w:rsid w:val="00DF08CC"/>
    <w:rsid w:val="00E137BD"/>
    <w:rsid w:val="00E34529"/>
    <w:rsid w:val="00E4353C"/>
    <w:rsid w:val="00E44598"/>
    <w:rsid w:val="00E4787E"/>
    <w:rsid w:val="00E7720E"/>
    <w:rsid w:val="00E92986"/>
    <w:rsid w:val="00EA6BC6"/>
    <w:rsid w:val="00ED17C0"/>
    <w:rsid w:val="00F6272F"/>
    <w:rsid w:val="00F96604"/>
    <w:rsid w:val="00FA2F5F"/>
    <w:rsid w:val="00FA3A9D"/>
    <w:rsid w:val="00FA6CBD"/>
    <w:rsid w:val="00FB2574"/>
    <w:rsid w:val="00FC3C62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90C00"/>
  <w15:docId w15:val="{4B8596C0-2407-4D74-A17F-536A32D5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6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2D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672BB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72B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2B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BB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7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82A"/>
  </w:style>
  <w:style w:type="paragraph" w:styleId="Footer">
    <w:name w:val="footer"/>
    <w:basedOn w:val="Normal"/>
    <w:link w:val="FooterChar"/>
    <w:uiPriority w:val="99"/>
    <w:unhideWhenUsed/>
    <w:rsid w:val="00D87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82A"/>
  </w:style>
  <w:style w:type="character" w:styleId="Hyperlink">
    <w:name w:val="Hyperlink"/>
    <w:basedOn w:val="DefaultParagraphFont"/>
    <w:uiPriority w:val="99"/>
    <w:unhideWhenUsed/>
    <w:rsid w:val="00CE1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.state.il.us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AF1B.C79615A0" TargetMode="External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46DB-4342-A973-A241F150095E}"/>
              </c:ext>
            </c:extLst>
          </c:dPt>
          <c:dPt>
            <c:idx val="1"/>
            <c:bubble3D val="0"/>
            <c:spPr>
              <a:solidFill>
                <a:schemeClr val="bg1"/>
              </a:solidFill>
            </c:spPr>
            <c:extLst>
              <c:ext xmlns:c16="http://schemas.microsoft.com/office/drawing/2014/chart" uri="{C3380CC4-5D6E-409C-BE32-E72D297353CC}">
                <c16:uniqueId val="{00000003-46DB-4342-A973-A241F150095E}"/>
              </c:ext>
            </c:extLst>
          </c:dPt>
          <c:dPt>
            <c:idx val="2"/>
            <c:bubble3D val="0"/>
            <c:spPr>
              <a:solidFill>
                <a:schemeClr val="tx1"/>
              </a:solidFill>
            </c:spPr>
            <c:extLst>
              <c:ext xmlns:c16="http://schemas.microsoft.com/office/drawing/2014/chart" uri="{C3380CC4-5D6E-409C-BE32-E72D297353CC}">
                <c16:uniqueId val="{00000005-46DB-4342-A973-A241F150095E}"/>
              </c:ext>
            </c:extLst>
          </c:dPt>
          <c:dPt>
            <c:idx val="3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46DB-4342-A973-A241F150095E}"/>
              </c:ext>
            </c:extLst>
          </c:dPt>
          <c:dPt>
            <c:idx val="4"/>
            <c:bubble3D val="0"/>
            <c:spPr>
              <a:solidFill>
                <a:schemeClr val="bg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9-46DB-4342-A973-A241F150095E}"/>
              </c:ext>
            </c:extLst>
          </c:dPt>
          <c:dPt>
            <c:idx val="5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B-46DB-4342-A973-A241F150095E}"/>
              </c:ext>
            </c:extLst>
          </c:dPt>
          <c:dPt>
            <c:idx val="6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10-A407-4C78-9EA6-018DB4675135}"/>
              </c:ext>
            </c:extLst>
          </c:dPt>
          <c:dPt>
            <c:idx val="8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D-46DB-4342-A973-A241F150095E}"/>
              </c:ext>
            </c:extLst>
          </c:dPt>
          <c:dPt>
            <c:idx val="9"/>
            <c:bubble3D val="0"/>
            <c:spPr>
              <a:solidFill>
                <a:schemeClr val="bg1"/>
              </a:solidFill>
            </c:spPr>
            <c:extLst>
              <c:ext xmlns:c16="http://schemas.microsoft.com/office/drawing/2014/chart" uri="{C3380CC4-5D6E-409C-BE32-E72D297353CC}">
                <c16:uniqueId val="{0000000F-46DB-4342-A973-A241F150095E}"/>
              </c:ext>
            </c:extLst>
          </c:dPt>
          <c:dLbls>
            <c:dLbl>
              <c:idx val="0"/>
              <c:layout>
                <c:manualLayout>
                  <c:x val="-0.20722269588912851"/>
                  <c:y val="0.18871794871794872"/>
                </c:manualLayout>
              </c:layout>
              <c:tx>
                <c:rich>
                  <a:bodyPr/>
                  <a:lstStyle/>
                  <a:p>
                    <a:fld id="{AF193BA5-A0CA-4560-8F31-84759EEAD6F9}" type="CATEGORYNAME">
                      <a:rPr lang="en-US" b="1">
                        <a:solidFill>
                          <a:schemeClr val="bg1"/>
                        </a:solidFill>
                      </a:rPr>
                      <a:pPr/>
                      <a:t>[CATEGORY NAME]</a:t>
                    </a:fld>
                    <a:r>
                      <a:rPr lang="en-US" b="1" baseline="0">
                        <a:solidFill>
                          <a:schemeClr val="bg1"/>
                        </a:solidFill>
                      </a:rPr>
                      <a:t>
15%</a:t>
                    </a:r>
                  </a:p>
                </c:rich>
              </c:tx>
              <c:showLegendKey val="1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6DB-4342-A973-A241F150095E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0.17091295116772823"/>
                      <c:h val="0.1671794871794871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46DB-4342-A973-A241F150095E}"/>
                </c:ext>
              </c:extLst>
            </c:dLbl>
            <c:dLbl>
              <c:idx val="2"/>
              <c:layout>
                <c:manualLayout>
                  <c:x val="-0.19150726382132169"/>
                  <c:y val="-9.6455158489804155E-2"/>
                </c:manualLayout>
              </c:layout>
              <c:tx>
                <c:rich>
                  <a:bodyPr/>
                  <a:lstStyle/>
                  <a:p>
                    <a:fld id="{26966031-9DA1-4DEF-8FD9-3FFD09420A67}" type="CATEGORYNAME">
                      <a:rPr lang="en-US" b="1">
                        <a:solidFill>
                          <a:schemeClr val="bg1"/>
                        </a:solidFill>
                      </a:rPr>
                      <a:pPr/>
                      <a:t>[CATEGORY NAME]</a:t>
                    </a:fld>
                    <a:r>
                      <a:rPr lang="en-US" b="1" baseline="0">
                        <a:solidFill>
                          <a:schemeClr val="bg1"/>
                        </a:solidFill>
                      </a:rPr>
                      <a:t>
29%</a:t>
                    </a:r>
                  </a:p>
                </c:rich>
              </c:tx>
              <c:showLegendKey val="1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810839727836568"/>
                      <c:h val="0.212594871794871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6DB-4342-A973-A241F150095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F20EBEBE-7846-4F63-A028-BA05907057A4}" type="CATEGORYNAME">
                      <a:rPr lang="en-US" b="1"/>
                      <a:pPr/>
                      <a:t>[CATEGORY NAME]</a:t>
                    </a:fld>
                    <a:r>
                      <a:rPr lang="en-US" b="1" baseline="0"/>
                      <a:t>
2%</a:t>
                    </a:r>
                  </a:p>
                </c:rich>
              </c:tx>
              <c:showLegendKey val="1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46DB-4342-A973-A241F150095E}"/>
                </c:ext>
              </c:extLst>
            </c:dLbl>
            <c:dLbl>
              <c:idx val="4"/>
              <c:layout>
                <c:manualLayout>
                  <c:x val="0.13163498670946386"/>
                  <c:y val="-0.14945641025641027"/>
                </c:manualLayout>
              </c:layout>
              <c:tx>
                <c:rich>
                  <a:bodyPr/>
                  <a:lstStyle/>
                  <a:p>
                    <a:fld id="{671AB9F3-5F84-43B8-8CB6-F61185A3C0EB}" type="CATEGORYNAME">
                      <a:rPr lang="en-US" b="1"/>
                      <a:pPr/>
                      <a:t>[CATEGORY NAME]</a:t>
                    </a:fld>
                    <a:r>
                      <a:rPr lang="en-US" b="1" baseline="0"/>
                      <a:t>
37%</a:t>
                    </a:r>
                  </a:p>
                </c:rich>
              </c:tx>
              <c:showLegendKey val="1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027617566912416"/>
                      <c:h val="0.2158565717746820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46DB-4342-A973-A241F150095E}"/>
                </c:ext>
              </c:extLst>
            </c:dLbl>
            <c:dLbl>
              <c:idx val="5"/>
              <c:layout>
                <c:manualLayout>
                  <c:x val="0.14971329220790072"/>
                  <c:y val="0.18461538461538463"/>
                </c:manualLayout>
              </c:layout>
              <c:tx>
                <c:rich>
                  <a:bodyPr/>
                  <a:lstStyle/>
                  <a:p>
                    <a:fld id="{26C9C7C0-9237-44EE-82F8-6F5A171EE674}" type="CATEGORYNAME">
                      <a:rPr lang="en-US" b="1">
                        <a:solidFill>
                          <a:schemeClr val="bg1"/>
                        </a:solidFill>
                      </a:rPr>
                      <a:pPr/>
                      <a:t>[CATEGORY NAME]</a:t>
                    </a:fld>
                    <a:r>
                      <a:rPr lang="en-US" b="1" baseline="0">
                        <a:solidFill>
                          <a:schemeClr val="bg1"/>
                        </a:solidFill>
                      </a:rPr>
                      <a:t>
14%</a:t>
                    </a:r>
                  </a:p>
                </c:rich>
              </c:tx>
              <c:showLegendKey val="1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46DB-4342-A973-A241F150095E}"/>
                </c:ext>
              </c:extLst>
            </c:dLbl>
            <c:dLbl>
              <c:idx val="6"/>
              <c:layout>
                <c:manualLayout>
                  <c:x val="-0.1118951134292927"/>
                  <c:y val="5.347223904704216E-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fld id="{44057455-ECBB-463E-8772-9705FDEF1BF5}" type="CATEGORYNAME">
                      <a:rPr lang="en-US" b="1" baseline="0"/>
                      <a:pPr>
                        <a:defRPr/>
                      </a:pPr>
                      <a:t>[CATEGORY NAME]</a:t>
                    </a:fld>
                    <a:r>
                      <a:rPr lang="en-US" b="1" baseline="0"/>
                      <a:t>, 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1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921209689553138"/>
                      <c:h val="6.8164264082374318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0-A407-4C78-9EA6-018DB4675135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0EA-442F-895E-A7AAFCE91C7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0"/>
            <c:showCatName val="1"/>
            <c:showSerName val="1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Sheet1!$A$2:$A$9</c:f>
              <c:strCache>
                <c:ptCount val="8"/>
                <c:pt idx="0">
                  <c:v>Wind Power</c:v>
                </c:pt>
                <c:pt idx="1">
                  <c:v>Other Resources</c:v>
                </c:pt>
                <c:pt idx="2">
                  <c:v>Coal Fired Power</c:v>
                </c:pt>
                <c:pt idx="3">
                  <c:v>Hydro Power</c:v>
                </c:pt>
                <c:pt idx="4">
                  <c:v>Natural Gas Fired Power</c:v>
                </c:pt>
                <c:pt idx="5">
                  <c:v>Nuclear Power</c:v>
                </c:pt>
                <c:pt idx="6">
                  <c:v>Solar Power</c:v>
                </c:pt>
                <c:pt idx="7">
                  <c:v>Oil-Fired Power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15</c:v>
                </c:pt>
                <c:pt idx="1">
                  <c:v>0</c:v>
                </c:pt>
                <c:pt idx="2">
                  <c:v>28</c:v>
                </c:pt>
                <c:pt idx="3">
                  <c:v>2</c:v>
                </c:pt>
                <c:pt idx="4">
                  <c:v>39</c:v>
                </c:pt>
                <c:pt idx="5">
                  <c:v>14</c:v>
                </c:pt>
                <c:pt idx="6">
                  <c:v>2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46DB-4342-A973-A241F150095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5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F97F0-0087-4769-A182-AFB9AEFA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Brenna Pontarelli</cp:lastModifiedBy>
  <cp:revision>2</cp:revision>
  <cp:lastPrinted>2023-06-30T14:04:00Z</cp:lastPrinted>
  <dcterms:created xsi:type="dcterms:W3CDTF">2025-09-17T13:08:00Z</dcterms:created>
  <dcterms:modified xsi:type="dcterms:W3CDTF">2025-09-17T13:08:00Z</dcterms:modified>
</cp:coreProperties>
</file>